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rPr>
      </w:pPr>
      <w:r w:rsidDel="00000000" w:rsidR="00000000" w:rsidRPr="00000000">
        <w:rPr>
          <w:i w:val="1"/>
          <w:rtl w:val="0"/>
        </w:rPr>
        <w:t xml:space="preserve">UNIVERSIDAD NACIONAL DE TUCUMÁN</w:t>
      </w:r>
    </w:p>
    <w:p w:rsidR="00000000" w:rsidDel="00000000" w:rsidP="00000000" w:rsidRDefault="00000000" w:rsidRPr="00000000" w14:paraId="00000002">
      <w:pPr>
        <w:ind w:hanging="2"/>
        <w:rPr>
          <w:i w:val="1"/>
          <w:sz w:val="24"/>
          <w:szCs w:val="24"/>
        </w:rPr>
      </w:pPr>
      <w:r w:rsidDel="00000000" w:rsidR="00000000" w:rsidRPr="00000000">
        <w:rPr>
          <w:i w:val="1"/>
          <w:rtl w:val="0"/>
        </w:rPr>
        <w:t xml:space="preserve">FACULTAD DE PSICOLOGÍA</w:t>
      </w:r>
      <w:r w:rsidDel="00000000" w:rsidR="00000000" w:rsidRPr="00000000">
        <w:rPr>
          <w:rtl w:val="0"/>
        </w:rPr>
      </w:r>
    </w:p>
    <w:p w:rsidR="00000000" w:rsidDel="00000000" w:rsidP="00000000" w:rsidRDefault="00000000" w:rsidRPr="00000000" w14:paraId="00000003">
      <w:pPr>
        <w:ind w:hanging="2"/>
        <w:jc w:val="center"/>
        <w:rPr>
          <w:b w:val="1"/>
          <w:sz w:val="24"/>
          <w:szCs w:val="24"/>
          <w:u w:val="single"/>
        </w:rPr>
      </w:pPr>
      <w:r w:rsidDel="00000000" w:rsidR="00000000" w:rsidRPr="00000000">
        <w:rPr>
          <w:rtl w:val="0"/>
        </w:rPr>
      </w:r>
    </w:p>
    <w:p w:rsidR="00000000" w:rsidDel="00000000" w:rsidP="00000000" w:rsidRDefault="00000000" w:rsidRPr="00000000" w14:paraId="00000004">
      <w:pPr>
        <w:spacing w:line="276" w:lineRule="auto"/>
        <w:ind w:hanging="2"/>
        <w:jc w:val="center"/>
        <w:rPr>
          <w:b w:val="1"/>
          <w:sz w:val="24"/>
          <w:szCs w:val="24"/>
          <w:u w:val="single"/>
        </w:rPr>
      </w:pPr>
      <w:r w:rsidDel="00000000" w:rsidR="00000000" w:rsidRPr="00000000">
        <w:rPr>
          <w:b w:val="1"/>
          <w:sz w:val="24"/>
          <w:szCs w:val="24"/>
          <w:u w:val="single"/>
          <w:rtl w:val="0"/>
        </w:rPr>
        <w:t xml:space="preserve">PROGRAMA</w:t>
      </w:r>
    </w:p>
    <w:p w:rsidR="00000000" w:rsidDel="00000000" w:rsidP="00000000" w:rsidRDefault="00000000" w:rsidRPr="00000000" w14:paraId="00000005">
      <w:pPr>
        <w:spacing w:line="276" w:lineRule="auto"/>
        <w:jc w:val="both"/>
        <w:rPr>
          <w:b w:val="1"/>
          <w:sz w:val="24"/>
          <w:szCs w:val="24"/>
          <w:u w:val="single"/>
        </w:rPr>
      </w:pPr>
      <w:r w:rsidDel="00000000" w:rsidR="00000000" w:rsidRPr="00000000">
        <w:rPr>
          <w:rtl w:val="0"/>
        </w:rPr>
      </w:r>
    </w:p>
    <w:tbl>
      <w:tblPr>
        <w:tblStyle w:val="Table1"/>
        <w:tblW w:w="10238.0" w:type="dxa"/>
        <w:jc w:val="left"/>
        <w:tblInd w:w="-4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68"/>
        <w:gridCol w:w="5670"/>
        <w:tblGridChange w:id="0">
          <w:tblGrid>
            <w:gridCol w:w="4568"/>
            <w:gridCol w:w="5670"/>
          </w:tblGrid>
        </w:tblGridChange>
      </w:tblGrid>
      <w:tr>
        <w:trPr>
          <w:cantSplit w:val="0"/>
          <w:trHeight w:val="11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between w:space="0" w:sz="0" w:val="nil"/>
              </w:pBdr>
              <w:spacing w:line="276" w:lineRule="auto"/>
              <w:ind w:hanging="2"/>
              <w:rPr>
                <w:sz w:val="24"/>
                <w:szCs w:val="24"/>
              </w:rPr>
            </w:pPr>
            <w:r w:rsidDel="00000000" w:rsidR="00000000" w:rsidRPr="00000000">
              <w:rPr>
                <w:sz w:val="24"/>
                <w:szCs w:val="24"/>
                <w:rtl w:val="0"/>
              </w:rPr>
              <w:t xml:space="preserve">ASIGNATURA o UNIDAD CURRICULAR</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between w:space="0" w:sz="0" w:val="nil"/>
              </w:pBdr>
              <w:spacing w:line="276" w:lineRule="auto"/>
              <w:jc w:val="center"/>
              <w:rPr>
                <w:sz w:val="24"/>
                <w:szCs w:val="24"/>
              </w:rPr>
            </w:pPr>
            <w:r w:rsidDel="00000000" w:rsidR="00000000" w:rsidRPr="00000000">
              <w:rPr>
                <w:sz w:val="24"/>
                <w:szCs w:val="24"/>
                <w:rtl w:val="0"/>
              </w:rPr>
              <w:t xml:space="preserve">Historia de la Psicología</w:t>
            </w:r>
          </w:p>
        </w:tc>
      </w:tr>
      <w:tr>
        <w:trPr>
          <w:cantSplit w:val="0"/>
          <w:trHeight w:val="11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between w:space="0" w:sz="0" w:val="nil"/>
              </w:pBdr>
              <w:spacing w:line="276" w:lineRule="auto"/>
              <w:ind w:hanging="2"/>
              <w:rPr>
                <w:sz w:val="24"/>
                <w:szCs w:val="24"/>
              </w:rPr>
            </w:pPr>
            <w:r w:rsidDel="00000000" w:rsidR="00000000" w:rsidRPr="00000000">
              <w:rPr>
                <w:sz w:val="24"/>
                <w:szCs w:val="24"/>
                <w:rtl w:val="0"/>
              </w:rPr>
              <w:t xml:space="preserve">CARRERA</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between w:space="0" w:sz="0" w:val="nil"/>
              </w:pBdr>
              <w:spacing w:line="276" w:lineRule="auto"/>
              <w:ind w:hanging="2"/>
              <w:jc w:val="center"/>
              <w:rPr>
                <w:sz w:val="24"/>
                <w:szCs w:val="24"/>
              </w:rPr>
            </w:pPr>
            <w:r w:rsidDel="00000000" w:rsidR="00000000" w:rsidRPr="00000000">
              <w:rPr>
                <w:sz w:val="24"/>
                <w:szCs w:val="24"/>
                <w:rtl w:val="0"/>
              </w:rPr>
              <w:t xml:space="preserve">Psicología</w:t>
            </w:r>
          </w:p>
        </w:tc>
      </w:tr>
      <w:tr>
        <w:trPr>
          <w:cantSplit w:val="0"/>
          <w:trHeight w:val="11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between w:space="0" w:sz="0" w:val="nil"/>
              </w:pBdr>
              <w:spacing w:line="276" w:lineRule="auto"/>
              <w:ind w:hanging="2"/>
              <w:rPr>
                <w:sz w:val="24"/>
                <w:szCs w:val="24"/>
              </w:rPr>
            </w:pPr>
            <w:r w:rsidDel="00000000" w:rsidR="00000000" w:rsidRPr="00000000">
              <w:rPr>
                <w:sz w:val="24"/>
                <w:szCs w:val="24"/>
                <w:rtl w:val="0"/>
              </w:rPr>
              <w:t xml:space="preserve">PLAN DE ESTUDIO</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between w:space="0" w:sz="0" w:val="nil"/>
              </w:pBdr>
              <w:spacing w:line="276" w:lineRule="auto"/>
              <w:ind w:hanging="2"/>
              <w:jc w:val="center"/>
              <w:rPr>
                <w:sz w:val="24"/>
                <w:szCs w:val="24"/>
              </w:rPr>
            </w:pPr>
            <w:r w:rsidDel="00000000" w:rsidR="00000000" w:rsidRPr="00000000">
              <w:rPr>
                <w:sz w:val="24"/>
                <w:szCs w:val="24"/>
                <w:rtl w:val="0"/>
              </w:rPr>
              <w:t xml:space="preserve">2012</w:t>
            </w:r>
          </w:p>
        </w:tc>
      </w:tr>
      <w:tr>
        <w:trPr>
          <w:cantSplit w:val="0"/>
          <w:trHeight w:val="11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between w:space="0" w:sz="0" w:val="nil"/>
              </w:pBdr>
              <w:spacing w:line="276" w:lineRule="auto"/>
              <w:ind w:hanging="2"/>
              <w:rPr>
                <w:sz w:val="24"/>
                <w:szCs w:val="24"/>
              </w:rPr>
            </w:pPr>
            <w:r w:rsidDel="00000000" w:rsidR="00000000" w:rsidRPr="00000000">
              <w:rPr>
                <w:sz w:val="24"/>
                <w:szCs w:val="24"/>
                <w:rtl w:val="0"/>
              </w:rPr>
              <w:t xml:space="preserve">AÑO LECTIVO</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between w:space="0" w:sz="0" w:val="nil"/>
              </w:pBdr>
              <w:spacing w:line="276" w:lineRule="auto"/>
              <w:ind w:hanging="2"/>
              <w:jc w:val="center"/>
              <w:rPr>
                <w:sz w:val="24"/>
                <w:szCs w:val="24"/>
              </w:rPr>
            </w:pPr>
            <w:r w:rsidDel="00000000" w:rsidR="00000000" w:rsidRPr="00000000">
              <w:rPr>
                <w:sz w:val="24"/>
                <w:szCs w:val="24"/>
                <w:rtl w:val="0"/>
              </w:rPr>
              <w:t xml:space="preserve">2023</w:t>
            </w:r>
          </w:p>
        </w:tc>
      </w:tr>
    </w:tbl>
    <w:p w:rsidR="00000000" w:rsidDel="00000000" w:rsidP="00000000" w:rsidRDefault="00000000" w:rsidRPr="00000000" w14:paraId="0000000E">
      <w:pPr>
        <w:spacing w:line="276" w:lineRule="auto"/>
        <w:jc w:val="both"/>
        <w:rPr>
          <w:sz w:val="24"/>
          <w:szCs w:val="24"/>
        </w:rPr>
      </w:pPr>
      <w:r w:rsidDel="00000000" w:rsidR="00000000" w:rsidRPr="00000000">
        <w:rPr>
          <w:rtl w:val="0"/>
        </w:rPr>
      </w:r>
    </w:p>
    <w:p w:rsidR="00000000" w:rsidDel="00000000" w:rsidP="00000000" w:rsidRDefault="00000000" w:rsidRPr="00000000" w14:paraId="0000000F">
      <w:pPr>
        <w:spacing w:line="276" w:lineRule="auto"/>
        <w:jc w:val="both"/>
        <w:rPr>
          <w:sz w:val="24"/>
          <w:szCs w:val="24"/>
        </w:rPr>
      </w:pPr>
      <w:r w:rsidDel="00000000" w:rsidR="00000000" w:rsidRPr="00000000">
        <w:rPr>
          <w:rtl w:val="0"/>
        </w:rPr>
      </w:r>
    </w:p>
    <w:tbl>
      <w:tblPr>
        <w:tblStyle w:val="Table2"/>
        <w:tblW w:w="10238.0" w:type="dxa"/>
        <w:jc w:val="left"/>
        <w:tblInd w:w="-4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84"/>
        <w:gridCol w:w="5954"/>
        <w:tblGridChange w:id="0">
          <w:tblGrid>
            <w:gridCol w:w="4284"/>
            <w:gridCol w:w="5954"/>
          </w:tblGrid>
        </w:tblGridChange>
      </w:tblGrid>
      <w:tr>
        <w:trPr>
          <w:cantSplit w:val="0"/>
          <w:trHeight w:val="279"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0">
            <w:pPr>
              <w:widowControl w:val="0"/>
              <w:pBdr>
                <w:between w:space="0" w:sz="0" w:val="nil"/>
              </w:pBdr>
              <w:spacing w:line="276" w:lineRule="auto"/>
              <w:ind w:hanging="2"/>
              <w:jc w:val="center"/>
              <w:rPr>
                <w:sz w:val="24"/>
                <w:szCs w:val="24"/>
              </w:rPr>
            </w:pPr>
            <w:r w:rsidDel="00000000" w:rsidR="00000000" w:rsidRPr="00000000">
              <w:rPr>
                <w:sz w:val="24"/>
                <w:szCs w:val="24"/>
                <w:rtl w:val="0"/>
              </w:rPr>
              <w:t xml:space="preserve">SITUACIÓN EN EL PLAN DE ESTUDIO</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between w:space="0" w:sz="0" w:val="nil"/>
              </w:pBdr>
              <w:spacing w:line="276" w:lineRule="auto"/>
              <w:ind w:hanging="2"/>
              <w:rPr>
                <w:sz w:val="24"/>
                <w:szCs w:val="24"/>
              </w:rPr>
            </w:pPr>
            <w:r w:rsidDel="00000000" w:rsidR="00000000" w:rsidRPr="00000000">
              <w:rPr>
                <w:sz w:val="24"/>
                <w:szCs w:val="24"/>
                <w:rtl w:val="0"/>
              </w:rPr>
              <w:t xml:space="preserve">AÑO</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between w:space="0" w:sz="0" w:val="nil"/>
              </w:pBdr>
              <w:spacing w:line="276" w:lineRule="auto"/>
              <w:ind w:hanging="2"/>
              <w:jc w:val="center"/>
              <w:rPr>
                <w:sz w:val="24"/>
                <w:szCs w:val="24"/>
              </w:rPr>
            </w:pPr>
            <w:r w:rsidDel="00000000" w:rsidR="00000000" w:rsidRPr="00000000">
              <w:rPr>
                <w:sz w:val="24"/>
                <w:szCs w:val="24"/>
                <w:rtl w:val="0"/>
              </w:rPr>
              <w:t xml:space="preserve">Primer año</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between w:space="0" w:sz="0" w:val="nil"/>
              </w:pBdr>
              <w:spacing w:line="276" w:lineRule="auto"/>
              <w:ind w:hanging="2"/>
              <w:rPr>
                <w:sz w:val="24"/>
                <w:szCs w:val="24"/>
              </w:rPr>
            </w:pPr>
            <w:r w:rsidDel="00000000" w:rsidR="00000000" w:rsidRPr="00000000">
              <w:rPr>
                <w:sz w:val="24"/>
                <w:szCs w:val="24"/>
                <w:rtl w:val="0"/>
              </w:rPr>
              <w:t xml:space="preserve">ÁREA CURRICULAR</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between w:space="0" w:sz="0" w:val="nil"/>
              </w:pBdr>
              <w:spacing w:line="276" w:lineRule="auto"/>
              <w:ind w:hanging="2"/>
              <w:jc w:val="center"/>
              <w:rPr>
                <w:sz w:val="24"/>
                <w:szCs w:val="24"/>
              </w:rPr>
            </w:pPr>
            <w:r w:rsidDel="00000000" w:rsidR="00000000" w:rsidRPr="00000000">
              <w:rPr>
                <w:sz w:val="24"/>
                <w:szCs w:val="24"/>
                <w:rtl w:val="0"/>
              </w:rPr>
              <w:t xml:space="preserve">Formación Básica</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between w:space="0" w:sz="0" w:val="nil"/>
              </w:pBdr>
              <w:spacing w:line="276" w:lineRule="auto"/>
              <w:ind w:hanging="2"/>
              <w:rPr>
                <w:sz w:val="24"/>
                <w:szCs w:val="24"/>
              </w:rPr>
            </w:pPr>
            <w:r w:rsidDel="00000000" w:rsidR="00000000" w:rsidRPr="00000000">
              <w:rPr>
                <w:sz w:val="24"/>
                <w:szCs w:val="24"/>
                <w:rtl w:val="0"/>
              </w:rPr>
              <w:t xml:space="preserve">EJE CURRICULAR</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between w:space="0" w:sz="0" w:val="nil"/>
              </w:pBdr>
              <w:spacing w:line="276" w:lineRule="auto"/>
              <w:ind w:hanging="2"/>
              <w:jc w:val="center"/>
              <w:rPr>
                <w:sz w:val="24"/>
                <w:szCs w:val="24"/>
              </w:rPr>
            </w:pPr>
            <w:r w:rsidDel="00000000" w:rsidR="00000000" w:rsidRPr="00000000">
              <w:rPr>
                <w:sz w:val="24"/>
                <w:szCs w:val="24"/>
                <w:rtl w:val="0"/>
              </w:rPr>
              <w:t xml:space="preserve">Historia de la Psicología</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between w:space="0" w:sz="0" w:val="nil"/>
              </w:pBdr>
              <w:spacing w:line="276" w:lineRule="auto"/>
              <w:ind w:hanging="2"/>
              <w:rPr>
                <w:sz w:val="24"/>
                <w:szCs w:val="24"/>
              </w:rPr>
            </w:pPr>
            <w:r w:rsidDel="00000000" w:rsidR="00000000" w:rsidRPr="00000000">
              <w:rPr>
                <w:sz w:val="24"/>
                <w:szCs w:val="24"/>
                <w:rtl w:val="0"/>
              </w:rPr>
              <w:t xml:space="preserve">CORRELATIVAS</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between w:space="0" w:sz="0" w:val="nil"/>
              </w:pBdr>
              <w:spacing w:line="276" w:lineRule="auto"/>
              <w:ind w:hanging="2"/>
              <w:jc w:val="center"/>
              <w:rPr>
                <w:sz w:val="24"/>
                <w:szCs w:val="24"/>
              </w:rPr>
            </w:pPr>
            <w:r w:rsidDel="00000000" w:rsidR="00000000" w:rsidRPr="00000000">
              <w:rPr>
                <w:sz w:val="24"/>
                <w:szCs w:val="24"/>
                <w:rtl w:val="0"/>
              </w:rPr>
              <w:t xml:space="preserve">-</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between w:space="0" w:sz="0" w:val="nil"/>
              </w:pBdr>
              <w:spacing w:line="276" w:lineRule="auto"/>
              <w:ind w:hanging="2"/>
              <w:rPr>
                <w:sz w:val="24"/>
                <w:szCs w:val="24"/>
              </w:rPr>
            </w:pPr>
            <w:r w:rsidDel="00000000" w:rsidR="00000000" w:rsidRPr="00000000">
              <w:rPr>
                <w:sz w:val="24"/>
                <w:szCs w:val="24"/>
                <w:rtl w:val="0"/>
              </w:rPr>
              <w:t xml:space="preserve">CARÁCTER</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between w:space="0" w:sz="0" w:val="nil"/>
              </w:pBdr>
              <w:spacing w:line="276" w:lineRule="auto"/>
              <w:ind w:hanging="2"/>
              <w:jc w:val="center"/>
              <w:rPr>
                <w:sz w:val="24"/>
                <w:szCs w:val="24"/>
              </w:rPr>
            </w:pPr>
            <w:r w:rsidDel="00000000" w:rsidR="00000000" w:rsidRPr="00000000">
              <w:rPr>
                <w:sz w:val="24"/>
                <w:szCs w:val="24"/>
                <w:rtl w:val="0"/>
              </w:rPr>
              <w:t xml:space="preserve">Obligatoria</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between w:space="0" w:sz="0" w:val="nil"/>
              </w:pBdr>
              <w:spacing w:line="276" w:lineRule="auto"/>
              <w:ind w:hanging="2"/>
              <w:rPr>
                <w:sz w:val="24"/>
                <w:szCs w:val="24"/>
              </w:rPr>
            </w:pPr>
            <w:r w:rsidDel="00000000" w:rsidR="00000000" w:rsidRPr="00000000">
              <w:rPr>
                <w:sz w:val="24"/>
                <w:szCs w:val="24"/>
                <w:rtl w:val="0"/>
              </w:rPr>
              <w:t xml:space="preserve">CURSADO</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between w:space="0" w:sz="0" w:val="nil"/>
              </w:pBdr>
              <w:spacing w:line="276" w:lineRule="auto"/>
              <w:ind w:hanging="2"/>
              <w:jc w:val="center"/>
              <w:rPr>
                <w:sz w:val="24"/>
                <w:szCs w:val="24"/>
              </w:rPr>
            </w:pPr>
            <w:r w:rsidDel="00000000" w:rsidR="00000000" w:rsidRPr="00000000">
              <w:rPr>
                <w:sz w:val="24"/>
                <w:szCs w:val="24"/>
                <w:rtl w:val="0"/>
              </w:rPr>
              <w:t xml:space="preserve">Cuatrimestral (1er. y 2do. cuatrimestre)</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between w:space="0" w:sz="0" w:val="nil"/>
              </w:pBdr>
              <w:spacing w:line="276" w:lineRule="auto"/>
              <w:ind w:hanging="2"/>
              <w:rPr>
                <w:sz w:val="24"/>
                <w:szCs w:val="24"/>
              </w:rPr>
            </w:pPr>
            <w:r w:rsidDel="00000000" w:rsidR="00000000" w:rsidRPr="00000000">
              <w:rPr>
                <w:sz w:val="24"/>
                <w:szCs w:val="24"/>
                <w:rtl w:val="0"/>
              </w:rPr>
              <w:t xml:space="preserve">RÉGIMEN</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between w:space="0" w:sz="0" w:val="nil"/>
              </w:pBdr>
              <w:spacing w:line="276" w:lineRule="auto"/>
              <w:ind w:hanging="2"/>
              <w:jc w:val="center"/>
              <w:rPr>
                <w:sz w:val="24"/>
                <w:szCs w:val="24"/>
              </w:rPr>
            </w:pPr>
            <w:r w:rsidDel="00000000" w:rsidR="00000000" w:rsidRPr="00000000">
              <w:rPr>
                <w:sz w:val="24"/>
                <w:szCs w:val="24"/>
                <w:rtl w:val="0"/>
              </w:rPr>
              <w:t xml:space="preserve">Promocional (Promoción directa)</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between w:space="0" w:sz="0" w:val="nil"/>
              </w:pBdr>
              <w:spacing w:line="276" w:lineRule="auto"/>
              <w:ind w:hanging="2"/>
              <w:rPr>
                <w:sz w:val="24"/>
                <w:szCs w:val="24"/>
              </w:rPr>
            </w:pPr>
            <w:r w:rsidDel="00000000" w:rsidR="00000000" w:rsidRPr="00000000">
              <w:rPr>
                <w:sz w:val="24"/>
                <w:szCs w:val="24"/>
                <w:rtl w:val="0"/>
              </w:rPr>
              <w:t xml:space="preserve">CARGA HORARIA TOTAL</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76" w:lineRule="auto"/>
              <w:ind w:hanging="2"/>
              <w:jc w:val="center"/>
              <w:rPr>
                <w:sz w:val="24"/>
                <w:szCs w:val="24"/>
              </w:rPr>
            </w:pPr>
            <w:r w:rsidDel="00000000" w:rsidR="00000000" w:rsidRPr="00000000">
              <w:rPr>
                <w:sz w:val="24"/>
                <w:szCs w:val="24"/>
                <w:rtl w:val="0"/>
              </w:rPr>
              <w:t xml:space="preserve">60 hs. (Cuatrimestrales)</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tabs>
                <w:tab w:val="left" w:leader="none" w:pos="396"/>
              </w:tabs>
              <w:spacing w:line="276" w:lineRule="auto"/>
              <w:ind w:hanging="2"/>
              <w:rPr>
                <w:sz w:val="24"/>
                <w:szCs w:val="24"/>
              </w:rPr>
            </w:pPr>
            <w:r w:rsidDel="00000000" w:rsidR="00000000" w:rsidRPr="00000000">
              <w:rPr>
                <w:sz w:val="24"/>
                <w:szCs w:val="24"/>
                <w:rtl w:val="0"/>
              </w:rPr>
              <w:t xml:space="preserve">HORAS DE FORMACIÓN TEÓRICA</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76" w:lineRule="auto"/>
              <w:ind w:hanging="2"/>
              <w:jc w:val="center"/>
              <w:rPr>
                <w:sz w:val="24"/>
                <w:szCs w:val="24"/>
              </w:rPr>
            </w:pPr>
            <w:r w:rsidDel="00000000" w:rsidR="00000000" w:rsidRPr="00000000">
              <w:rPr>
                <w:sz w:val="24"/>
                <w:szCs w:val="24"/>
                <w:rtl w:val="0"/>
              </w:rPr>
              <w:t xml:space="preserve">50 hs.</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tabs>
                <w:tab w:val="left" w:leader="none" w:pos="396"/>
              </w:tabs>
              <w:spacing w:line="276" w:lineRule="auto"/>
              <w:ind w:hanging="2"/>
              <w:rPr>
                <w:sz w:val="24"/>
                <w:szCs w:val="24"/>
              </w:rPr>
            </w:pPr>
            <w:r w:rsidDel="00000000" w:rsidR="00000000" w:rsidRPr="00000000">
              <w:rPr>
                <w:sz w:val="24"/>
                <w:szCs w:val="24"/>
                <w:rtl w:val="0"/>
              </w:rPr>
              <w:t xml:space="preserve">HORAS DE FORMACIÓN PRÁCTICA</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76" w:lineRule="auto"/>
              <w:ind w:hanging="2"/>
              <w:jc w:val="center"/>
              <w:rPr>
                <w:sz w:val="24"/>
                <w:szCs w:val="24"/>
              </w:rPr>
            </w:pPr>
            <w:r w:rsidDel="00000000" w:rsidR="00000000" w:rsidRPr="00000000">
              <w:rPr>
                <w:sz w:val="24"/>
                <w:szCs w:val="24"/>
                <w:rtl w:val="0"/>
              </w:rPr>
              <w:t xml:space="preserve">10 hs.</w:t>
            </w:r>
          </w:p>
        </w:tc>
      </w:tr>
    </w:tbl>
    <w:p w:rsidR="00000000" w:rsidDel="00000000" w:rsidP="00000000" w:rsidRDefault="00000000" w:rsidRPr="00000000" w14:paraId="00000026">
      <w:pPr>
        <w:spacing w:line="276" w:lineRule="auto"/>
        <w:ind w:hanging="2"/>
        <w:jc w:val="both"/>
        <w:rPr>
          <w:sz w:val="24"/>
          <w:szCs w:val="24"/>
        </w:rPr>
      </w:pPr>
      <w:r w:rsidDel="00000000" w:rsidR="00000000" w:rsidRPr="00000000">
        <w:rPr>
          <w:rtl w:val="0"/>
        </w:rPr>
      </w:r>
    </w:p>
    <w:p w:rsidR="00000000" w:rsidDel="00000000" w:rsidP="00000000" w:rsidRDefault="00000000" w:rsidRPr="00000000" w14:paraId="00000027">
      <w:pPr>
        <w:spacing w:line="276" w:lineRule="auto"/>
        <w:ind w:hanging="2"/>
        <w:jc w:val="both"/>
        <w:rPr>
          <w:sz w:val="24"/>
          <w:szCs w:val="24"/>
        </w:rPr>
      </w:pPr>
      <w:r w:rsidDel="00000000" w:rsidR="00000000" w:rsidRPr="00000000">
        <w:rPr>
          <w:rtl w:val="0"/>
        </w:rPr>
      </w:r>
    </w:p>
    <w:p w:rsidR="00000000" w:rsidDel="00000000" w:rsidP="00000000" w:rsidRDefault="00000000" w:rsidRPr="00000000" w14:paraId="00000028">
      <w:pPr>
        <w:pBdr>
          <w:top w:color="000000" w:space="1" w:sz="4" w:val="single"/>
          <w:left w:color="000000" w:space="4" w:sz="4" w:val="single"/>
          <w:bottom w:color="000000" w:space="1" w:sz="4" w:val="single"/>
          <w:right w:color="000000" w:space="4" w:sz="4" w:val="single"/>
        </w:pBdr>
        <w:spacing w:line="276" w:lineRule="auto"/>
        <w:ind w:hanging="2"/>
        <w:rPr>
          <w:b w:val="1"/>
          <w:sz w:val="24"/>
          <w:szCs w:val="24"/>
        </w:rPr>
      </w:pPr>
      <w:r w:rsidDel="00000000" w:rsidR="00000000" w:rsidRPr="00000000">
        <w:rPr>
          <w:b w:val="1"/>
          <w:sz w:val="24"/>
          <w:szCs w:val="24"/>
          <w:rtl w:val="0"/>
        </w:rPr>
        <w:t xml:space="preserve">1.- PERSONAL DOCENTE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0" w:lineRule="auto"/>
        <w:ind w:left="8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Profesora Adjunta: Dra. Aida Alejandra Golcman</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Auxiliares Graduadas: Psic. María Milagros Argañaraz</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30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Psic. Benjamín Azar</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30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Psic. Sol Forgas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30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Psic. María Victoria Hernández</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Auxiliares Estudiantiles: Est. José Iván Alonso</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376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 Álvaro Morales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376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pBdr>
          <w:top w:color="000000" w:space="1" w:sz="4" w:val="single"/>
          <w:left w:color="000000" w:space="4" w:sz="4" w:val="single"/>
          <w:bottom w:color="000000" w:space="1" w:sz="4" w:val="single"/>
          <w:right w:color="000000" w:space="4" w:sz="4" w:val="single"/>
        </w:pBdr>
        <w:spacing w:line="276" w:lineRule="auto"/>
        <w:ind w:hanging="2"/>
        <w:rPr>
          <w:b w:val="1"/>
          <w:sz w:val="24"/>
          <w:szCs w:val="24"/>
        </w:rPr>
      </w:pPr>
      <w:r w:rsidDel="00000000" w:rsidR="00000000" w:rsidRPr="00000000">
        <w:rPr>
          <w:b w:val="1"/>
          <w:sz w:val="24"/>
          <w:szCs w:val="24"/>
          <w:rtl w:val="0"/>
        </w:rPr>
        <w:t xml:space="preserve">2.- FUNDAMENTACIÓN Y APORTE AL PERFIL DEL EGRESADO</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360" w:lineRule="auto"/>
        <w:ind w:left="100"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asignatura propone que el/la alumno/a pueda tener un acercamiento a la disciplina histórica en general y a la historia del campo psi en particular (psicología, psicoanálisis y psiquiatría). Además, que conozca las características de la recepción en Argentina de corrientes de la Psicología y los procesos que intervinieron en la constitución de objetos teóricos, técnicos e institucionales en el campo psi, y las definiciones de identidades y prácticas de los/as psicólogos/as. Al mismo tiempo, es imprescindible poder ubicar y vincular dichos procesos en su contexto socio-histórico, como también en su relación con la cultura y la ciencia de cada momento. Se propone un enfoque crítico, el que sostiene que la construcción del pasado no habrá de ser un mero intento de convalidar las certezas del presente al que cada cual adscribe. Más bien, abrirá la posibilidad de conmover algunas de ellas. Ha de tenerse en cuenta que estos estudios históricos atienden no sólo a lo que tiene lugar como lógica interna de cada campo específico, sino que contempla los efectos de los atravesamientos con otras disciplinas y discursos. Textos, testimonios, personajes, instituciones, acontecimientos sociales y científicos son elementos de un recorrido que aspira a dimensionar los entrecruzamientos discursivos.</w:t>
      </w:r>
    </w:p>
    <w:p w:rsidR="00000000" w:rsidDel="00000000" w:rsidP="00000000" w:rsidRDefault="00000000" w:rsidRPr="00000000" w14:paraId="00000035">
      <w:pPr>
        <w:spacing w:line="276" w:lineRule="auto"/>
        <w:jc w:val="both"/>
        <w:rPr>
          <w:sz w:val="24"/>
          <w:szCs w:val="24"/>
        </w:rPr>
      </w:pPr>
      <w:r w:rsidDel="00000000" w:rsidR="00000000" w:rsidRPr="00000000">
        <w:rPr>
          <w:rtl w:val="0"/>
        </w:rPr>
      </w:r>
    </w:p>
    <w:p w:rsidR="00000000" w:rsidDel="00000000" w:rsidP="00000000" w:rsidRDefault="00000000" w:rsidRPr="00000000" w14:paraId="00000036">
      <w:pPr>
        <w:pBdr>
          <w:top w:color="000000" w:space="1" w:sz="4" w:val="single"/>
          <w:left w:color="000000" w:space="4" w:sz="4" w:val="single"/>
          <w:bottom w:color="000000" w:space="1" w:sz="4" w:val="single"/>
          <w:right w:color="000000" w:space="4" w:sz="4" w:val="single"/>
        </w:pBdr>
        <w:spacing w:line="276" w:lineRule="auto"/>
        <w:ind w:hanging="2"/>
        <w:rPr>
          <w:sz w:val="24"/>
          <w:szCs w:val="24"/>
        </w:rPr>
      </w:pPr>
      <w:r w:rsidDel="00000000" w:rsidR="00000000" w:rsidRPr="00000000">
        <w:rPr>
          <w:b w:val="1"/>
          <w:sz w:val="24"/>
          <w:szCs w:val="24"/>
          <w:rtl w:val="0"/>
        </w:rPr>
        <w:t xml:space="preserve">3.- OBJETIVOS</w:t>
      </w:r>
      <w:r w:rsidDel="00000000" w:rsidR="00000000" w:rsidRPr="00000000">
        <w:rPr>
          <w:rtl w:val="0"/>
        </w:rPr>
      </w:r>
    </w:p>
    <w:p w:rsidR="00000000" w:rsidDel="00000000" w:rsidP="00000000" w:rsidRDefault="00000000" w:rsidRPr="00000000" w14:paraId="00000037">
      <w:pPr>
        <w:spacing w:before="90" w:lineRule="auto"/>
        <w:ind w:left="100" w:firstLine="0"/>
        <w:jc w:val="both"/>
        <w:rPr>
          <w:b w:val="1"/>
          <w:sz w:val="24"/>
          <w:szCs w:val="24"/>
        </w:rPr>
      </w:pPr>
      <w:r w:rsidDel="00000000" w:rsidR="00000000" w:rsidRPr="00000000">
        <w:rPr>
          <w:b w:val="1"/>
          <w:sz w:val="24"/>
          <w:szCs w:val="24"/>
          <w:u w:val="single"/>
          <w:rtl w:val="0"/>
        </w:rPr>
        <w:t xml:space="preserve">Capacidades cognitivas</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41"/>
        </w:tabs>
        <w:spacing w:after="0" w:before="134" w:line="360" w:lineRule="auto"/>
        <w:ind w:left="952"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Adquirir conocimientos y aptitudes para una práctica de lectura en Historia Crítica.</w:t>
      </w:r>
    </w:p>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41"/>
        </w:tabs>
        <w:spacing w:after="0" w:before="0" w:line="360" w:lineRule="auto"/>
        <w:ind w:left="952"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Adquirir capacidades para analizar los procesos y problemas de la constitución de los campos estudiados, especialmente en la Argentina, y en relación con otros países.</w:t>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41"/>
        </w:tabs>
        <w:spacing w:after="0" w:before="0" w:line="360" w:lineRule="auto"/>
        <w:ind w:left="952"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Conocer la trayectoria de algunos actores, tanto individuos como instituciones que gravitaron en esos campos.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3C">
      <w:pPr>
        <w:pStyle w:val="Heading1"/>
        <w:spacing w:before="1" w:lineRule="auto"/>
        <w:ind w:firstLine="100"/>
        <w:jc w:val="both"/>
        <w:rPr>
          <w:u w:val="none"/>
        </w:rPr>
      </w:pPr>
      <w:r w:rsidDel="00000000" w:rsidR="00000000" w:rsidRPr="00000000">
        <w:rPr>
          <w:u w:val="single"/>
          <w:rtl w:val="0"/>
        </w:rPr>
        <w:t xml:space="preserve">Capacidades lingüísticas</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41"/>
        </w:tabs>
        <w:spacing w:after="0" w:before="132" w:line="360" w:lineRule="auto"/>
        <w:ind w:left="952"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Desarrollar competencias lingüísticas que son necesarias para la comprensión y producción de textos históricos.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3F">
      <w:pPr>
        <w:pStyle w:val="Heading1"/>
        <w:ind w:firstLine="100"/>
        <w:rPr>
          <w:u w:val="none"/>
        </w:rPr>
      </w:pPr>
      <w:r w:rsidDel="00000000" w:rsidR="00000000" w:rsidRPr="00000000">
        <w:rPr>
          <w:u w:val="single"/>
          <w:rtl w:val="0"/>
        </w:rPr>
        <w:t xml:space="preserve">Capacidades técnico- instrumentales</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41"/>
        </w:tabs>
        <w:spacing w:after="0" w:before="132" w:line="360" w:lineRule="auto"/>
        <w:ind w:left="952" w:right="118" w:firstLine="0"/>
        <w:jc w:val="both"/>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Adquirir competencias (aptitudes e idoneidad) en los métodos, procedimientos, técnicas e instrumentos propios de la historia crítica.</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42">
      <w:pPr>
        <w:pStyle w:val="Heading1"/>
        <w:spacing w:before="1" w:lineRule="auto"/>
        <w:ind w:firstLine="100"/>
        <w:rPr>
          <w:u w:val="none"/>
        </w:rPr>
      </w:pPr>
      <w:r w:rsidDel="00000000" w:rsidR="00000000" w:rsidRPr="00000000">
        <w:rPr>
          <w:color w:val="212121"/>
          <w:u w:val="single"/>
          <w:rtl w:val="0"/>
        </w:rPr>
        <w:t xml:space="preserve">Capacidades Éticas- Axiológicas y Deontológicas</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41"/>
        </w:tabs>
        <w:spacing w:after="0" w:before="132" w:line="240" w:lineRule="auto"/>
        <w:ind w:left="1540" w:right="0" w:hanging="58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Advertir las consecuencias éticas de la investigación según la historia crítica.</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pStyle w:val="Heading1"/>
        <w:spacing w:line="360" w:lineRule="auto"/>
        <w:ind w:firstLine="100"/>
        <w:rPr>
          <w:color w:val="212121"/>
          <w:u w:val="single"/>
        </w:rPr>
      </w:pPr>
      <w:r w:rsidDel="00000000" w:rsidR="00000000" w:rsidRPr="00000000">
        <w:rPr>
          <w:color w:val="212121"/>
          <w:u w:val="single"/>
          <w:rtl w:val="0"/>
        </w:rPr>
        <w:t xml:space="preserve">Capacidades de relaciones interpersonales, de actuación, inserción e intervención</w:t>
      </w:r>
      <w:r w:rsidDel="00000000" w:rsidR="00000000" w:rsidRPr="00000000">
        <w:rPr>
          <w:color w:val="212121"/>
          <w:u w:val="none"/>
          <w:rtl w:val="0"/>
        </w:rPr>
        <w:t xml:space="preserve"> </w:t>
      </w:r>
      <w:r w:rsidDel="00000000" w:rsidR="00000000" w:rsidRPr="00000000">
        <w:rPr>
          <w:color w:val="212121"/>
          <w:u w:val="single"/>
          <w:rtl w:val="0"/>
        </w:rPr>
        <w:t xml:space="preserve">laboral</w:t>
      </w:r>
    </w:p>
    <w:p w:rsidR="00000000" w:rsidDel="00000000" w:rsidP="00000000" w:rsidRDefault="00000000" w:rsidRPr="00000000" w14:paraId="00000047">
      <w:pPr>
        <w:pStyle w:val="Heading1"/>
        <w:spacing w:line="360" w:lineRule="auto"/>
        <w:ind w:firstLine="100"/>
        <w:rPr>
          <w:b w:val="0"/>
          <w:u w:val="none"/>
        </w:rPr>
      </w:pPr>
      <w:r w:rsidDel="00000000" w:rsidR="00000000" w:rsidRPr="00000000">
        <w:rPr>
          <w:b w:val="0"/>
          <w:color w:val="212121"/>
          <w:u w:val="none"/>
          <w:rtl w:val="0"/>
        </w:rPr>
        <w:t xml:space="preserve">Adquirir capacidades para las relaciones interpersonales en el trabajo de equipos de investigación y favorecer la futura inserción laboral en los campos y ámbitos de aplicación de la Psicología.</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49">
      <w:pPr>
        <w:pStyle w:val="Heading1"/>
        <w:ind w:firstLine="100"/>
        <w:jc w:val="both"/>
        <w:rPr>
          <w:u w:val="none"/>
        </w:rPr>
      </w:pPr>
      <w:r w:rsidDel="00000000" w:rsidR="00000000" w:rsidRPr="00000000">
        <w:rPr>
          <w:color w:val="212121"/>
          <w:u w:val="single"/>
          <w:rtl w:val="0"/>
        </w:rPr>
        <w:t xml:space="preserve">Capacidades de autonomía y creatividad</w:t>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41"/>
        </w:tabs>
        <w:spacing w:after="0" w:before="134" w:line="360" w:lineRule="auto"/>
        <w:ind w:left="952" w:right="120" w:firstLine="0"/>
        <w:jc w:val="both"/>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Promover capacidades relativas a posicionamientos propios en la búsqueda activa del conocimiento, a la vez que en el marco de los criterios científicos de la investigación.</w:t>
      </w:r>
    </w:p>
    <w:p w:rsidR="00000000" w:rsidDel="00000000" w:rsidP="00000000" w:rsidRDefault="00000000" w:rsidRPr="00000000" w14:paraId="0000004B">
      <w:pPr>
        <w:spacing w:line="276" w:lineRule="auto"/>
        <w:jc w:val="both"/>
        <w:rPr>
          <w:sz w:val="24"/>
          <w:szCs w:val="24"/>
        </w:rPr>
      </w:pPr>
      <w:r w:rsidDel="00000000" w:rsidR="00000000" w:rsidRPr="00000000">
        <w:rPr>
          <w:rtl w:val="0"/>
        </w:rPr>
      </w:r>
    </w:p>
    <w:p w:rsidR="00000000" w:rsidDel="00000000" w:rsidP="00000000" w:rsidRDefault="00000000" w:rsidRPr="00000000" w14:paraId="0000004C">
      <w:pPr>
        <w:pBdr>
          <w:top w:color="000000" w:space="1" w:sz="4" w:val="single"/>
          <w:left w:color="000000" w:space="4" w:sz="4" w:val="single"/>
          <w:bottom w:color="000000" w:space="1" w:sz="4" w:val="single"/>
          <w:right w:color="000000" w:space="4" w:sz="4" w:val="single"/>
        </w:pBdr>
        <w:spacing w:line="276" w:lineRule="auto"/>
        <w:ind w:hanging="2"/>
        <w:rPr>
          <w:b w:val="1"/>
          <w:sz w:val="24"/>
          <w:szCs w:val="24"/>
        </w:rPr>
      </w:pPr>
      <w:r w:rsidDel="00000000" w:rsidR="00000000" w:rsidRPr="00000000">
        <w:rPr>
          <w:b w:val="1"/>
          <w:sz w:val="24"/>
          <w:szCs w:val="24"/>
          <w:rtl w:val="0"/>
        </w:rPr>
        <w:t xml:space="preserve">4.- CONTENIDOS MÍNIMOS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360" w:lineRule="auto"/>
        <w:ind w:left="10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nueva historia. Los estudios del campo psi. Enfoques historiográficos. La Historia Crítica. El positivismo. Las psicologías filosófica, experimental, clínica, social de fines del siglo</w:t>
      </w:r>
    </w:p>
    <w:p w:rsidR="00000000" w:rsidDel="00000000" w:rsidP="00000000" w:rsidRDefault="00000000" w:rsidRPr="00000000" w14:paraId="0000004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34"/>
        </w:tabs>
        <w:spacing w:after="0" w:before="0" w:line="360" w:lineRule="auto"/>
        <w:ind w:left="100"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Periodos de la Historia de la psicología en la Argentina. Problemáticas, objetos teóricos y técnicos que incidirán en el desarrollo de corrientes contemporáneas de la Psicología. La noción de Recepción como recurso para el análisis de la construcción del campo psi en la Argentina. La circulación de ideas, y las influencias europeas. El Primer Congreso Argentino de Psicología y la creación de las carreras. La incidencia del Psicoanálisis en la profesionalización de la Psicología. Entrecruzamientos discursivos en las prácticas psicológicas. Los debates sobre las identidades de los Psicólogos. El papel de las asociaciones profesionales de los Psicólogos en las leyes de ejercicio profesional.</w:t>
      </w:r>
    </w:p>
    <w:p w:rsidR="00000000" w:rsidDel="00000000" w:rsidP="00000000" w:rsidRDefault="00000000" w:rsidRPr="00000000" w14:paraId="0000004F">
      <w:pPr>
        <w:spacing w:line="276" w:lineRule="auto"/>
        <w:ind w:hanging="2"/>
        <w:rPr>
          <w:sz w:val="24"/>
          <w:szCs w:val="24"/>
        </w:rPr>
      </w:pPr>
      <w:r w:rsidDel="00000000" w:rsidR="00000000" w:rsidRPr="00000000">
        <w:rPr>
          <w:rtl w:val="0"/>
        </w:rPr>
      </w:r>
    </w:p>
    <w:p w:rsidR="00000000" w:rsidDel="00000000" w:rsidP="00000000" w:rsidRDefault="00000000" w:rsidRPr="00000000" w14:paraId="00000050">
      <w:pPr>
        <w:pBdr>
          <w:top w:color="000000" w:space="1" w:sz="4" w:val="single"/>
          <w:left w:color="000000" w:space="4" w:sz="4" w:val="single"/>
          <w:bottom w:color="000000" w:space="1" w:sz="4" w:val="single"/>
          <w:right w:color="000000" w:space="4" w:sz="4" w:val="single"/>
        </w:pBdr>
        <w:spacing w:line="276" w:lineRule="auto"/>
        <w:ind w:hanging="2"/>
        <w:rPr>
          <w:b w:val="1"/>
          <w:sz w:val="24"/>
          <w:szCs w:val="24"/>
        </w:rPr>
      </w:pPr>
      <w:r w:rsidDel="00000000" w:rsidR="00000000" w:rsidRPr="00000000">
        <w:rPr>
          <w:b w:val="1"/>
          <w:sz w:val="24"/>
          <w:szCs w:val="24"/>
          <w:rtl w:val="0"/>
        </w:rPr>
        <w:t xml:space="preserve">5.- CONTENIDOS CURRICULARES BÁSICOS</w:t>
      </w:r>
    </w:p>
    <w:p w:rsidR="00000000" w:rsidDel="00000000" w:rsidP="00000000" w:rsidRDefault="00000000" w:rsidRPr="00000000" w14:paraId="00000051">
      <w:pPr>
        <w:spacing w:line="360" w:lineRule="auto"/>
        <w:ind w:hanging="2"/>
        <w:jc w:val="both"/>
        <w:rPr>
          <w:sz w:val="24"/>
          <w:szCs w:val="24"/>
        </w:rPr>
      </w:pPr>
      <w:r w:rsidDel="00000000" w:rsidR="00000000" w:rsidRPr="00000000">
        <w:rPr>
          <w:sz w:val="24"/>
          <w:szCs w:val="24"/>
          <w:rtl w:val="0"/>
        </w:rPr>
        <w:t xml:space="preserve">Orígenes históricos de la Psicología.</w:t>
      </w:r>
    </w:p>
    <w:p w:rsidR="00000000" w:rsidDel="00000000" w:rsidP="00000000" w:rsidRDefault="00000000" w:rsidRPr="00000000" w14:paraId="00000052">
      <w:pPr>
        <w:spacing w:line="360" w:lineRule="auto"/>
        <w:ind w:hanging="2"/>
        <w:jc w:val="both"/>
        <w:rPr>
          <w:sz w:val="24"/>
          <w:szCs w:val="24"/>
        </w:rPr>
      </w:pPr>
      <w:r w:rsidDel="00000000" w:rsidR="00000000" w:rsidRPr="00000000">
        <w:rPr>
          <w:sz w:val="24"/>
          <w:szCs w:val="24"/>
          <w:rtl w:val="0"/>
        </w:rPr>
        <w:t xml:space="preserve">Comienzos de la Psicología científica.</w:t>
      </w:r>
    </w:p>
    <w:p w:rsidR="00000000" w:rsidDel="00000000" w:rsidP="00000000" w:rsidRDefault="00000000" w:rsidRPr="00000000" w14:paraId="00000053">
      <w:pPr>
        <w:spacing w:line="360" w:lineRule="auto"/>
        <w:ind w:hanging="2"/>
        <w:jc w:val="both"/>
        <w:rPr>
          <w:sz w:val="24"/>
          <w:szCs w:val="24"/>
        </w:rPr>
      </w:pPr>
      <w:r w:rsidDel="00000000" w:rsidR="00000000" w:rsidRPr="00000000">
        <w:rPr>
          <w:sz w:val="24"/>
          <w:szCs w:val="24"/>
          <w:rtl w:val="0"/>
        </w:rPr>
        <w:t xml:space="preserve">Desarrollo de las corrientes psicológicas contemporáneas.</w:t>
      </w:r>
    </w:p>
    <w:p w:rsidR="00000000" w:rsidDel="00000000" w:rsidP="00000000" w:rsidRDefault="00000000" w:rsidRPr="00000000" w14:paraId="00000054">
      <w:pPr>
        <w:spacing w:line="360" w:lineRule="auto"/>
        <w:ind w:hanging="2"/>
        <w:jc w:val="both"/>
        <w:rPr>
          <w:sz w:val="24"/>
          <w:szCs w:val="24"/>
        </w:rPr>
      </w:pPr>
      <w:r w:rsidDel="00000000" w:rsidR="00000000" w:rsidRPr="00000000">
        <w:rPr>
          <w:sz w:val="24"/>
          <w:szCs w:val="24"/>
          <w:rtl w:val="0"/>
        </w:rPr>
        <w:t xml:space="preserve">La Psicología en Argentina. </w:t>
      </w:r>
    </w:p>
    <w:p w:rsidR="00000000" w:rsidDel="00000000" w:rsidP="00000000" w:rsidRDefault="00000000" w:rsidRPr="00000000" w14:paraId="00000055">
      <w:pPr>
        <w:spacing w:line="360" w:lineRule="auto"/>
        <w:ind w:hanging="2"/>
        <w:jc w:val="both"/>
        <w:rPr>
          <w:sz w:val="24"/>
          <w:szCs w:val="24"/>
        </w:rPr>
      </w:pPr>
      <w:r w:rsidDel="00000000" w:rsidR="00000000" w:rsidRPr="00000000">
        <w:rPr>
          <w:rtl w:val="0"/>
        </w:rPr>
      </w:r>
    </w:p>
    <w:p w:rsidR="00000000" w:rsidDel="00000000" w:rsidP="00000000" w:rsidRDefault="00000000" w:rsidRPr="00000000" w14:paraId="00000056">
      <w:pPr>
        <w:spacing w:line="360" w:lineRule="auto"/>
        <w:ind w:hanging="2"/>
        <w:jc w:val="both"/>
        <w:rPr>
          <w:sz w:val="24"/>
          <w:szCs w:val="24"/>
        </w:rPr>
      </w:pPr>
      <w:r w:rsidDel="00000000" w:rsidR="00000000" w:rsidRPr="00000000">
        <w:rPr>
          <w:rtl w:val="0"/>
        </w:rPr>
      </w:r>
    </w:p>
    <w:p w:rsidR="00000000" w:rsidDel="00000000" w:rsidP="00000000" w:rsidRDefault="00000000" w:rsidRPr="00000000" w14:paraId="00000057">
      <w:pPr>
        <w:spacing w:line="276" w:lineRule="auto"/>
        <w:ind w:hanging="2"/>
        <w:rPr>
          <w:sz w:val="24"/>
          <w:szCs w:val="24"/>
        </w:rPr>
      </w:pPr>
      <w:r w:rsidDel="00000000" w:rsidR="00000000" w:rsidRPr="00000000">
        <w:rPr>
          <w:rtl w:val="0"/>
        </w:rPr>
      </w:r>
    </w:p>
    <w:p w:rsidR="00000000" w:rsidDel="00000000" w:rsidP="00000000" w:rsidRDefault="00000000" w:rsidRPr="00000000" w14:paraId="00000058">
      <w:pPr>
        <w:pBdr>
          <w:top w:color="000000" w:space="1" w:sz="4" w:val="single"/>
          <w:left w:color="000000" w:space="4" w:sz="4" w:val="single"/>
          <w:bottom w:color="000000" w:space="1" w:sz="4" w:val="single"/>
          <w:right w:color="000000" w:space="4" w:sz="4" w:val="single"/>
        </w:pBdr>
        <w:spacing w:line="276" w:lineRule="auto"/>
        <w:ind w:hanging="2"/>
        <w:rPr>
          <w:b w:val="1"/>
          <w:sz w:val="24"/>
          <w:szCs w:val="24"/>
        </w:rPr>
      </w:pPr>
      <w:r w:rsidDel="00000000" w:rsidR="00000000" w:rsidRPr="00000000">
        <w:rPr>
          <w:b w:val="1"/>
          <w:sz w:val="24"/>
          <w:szCs w:val="24"/>
          <w:rtl w:val="0"/>
        </w:rPr>
        <w:t xml:space="preserve">6.- CONTENIDOS PROGRAMÁTICOS Y BIBLIOGRAFÍA</w:t>
      </w:r>
    </w:p>
    <w:p w:rsidR="00000000" w:rsidDel="00000000" w:rsidP="00000000" w:rsidRDefault="00000000" w:rsidRPr="00000000" w14:paraId="00000059">
      <w:pPr>
        <w:spacing w:before="90" w:lineRule="auto"/>
        <w:ind w:left="100" w:firstLine="0"/>
        <w:rPr>
          <w:b w:val="1"/>
          <w:sz w:val="24"/>
          <w:szCs w:val="24"/>
        </w:rPr>
      </w:pPr>
      <w:r w:rsidDel="00000000" w:rsidR="00000000" w:rsidRPr="00000000">
        <w:rPr>
          <w:b w:val="1"/>
          <w:sz w:val="24"/>
          <w:szCs w:val="24"/>
          <w:u w:val="single"/>
          <w:rtl w:val="0"/>
        </w:rPr>
        <w:t xml:space="preserve">UNIDAD I</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spacing w:before="90" w:lineRule="auto"/>
        <w:ind w:left="100" w:firstLine="0"/>
        <w:jc w:val="both"/>
        <w:rPr>
          <w:b w:val="1"/>
          <w:sz w:val="24"/>
          <w:szCs w:val="24"/>
        </w:rPr>
      </w:pPr>
      <w:r w:rsidDel="00000000" w:rsidR="00000000" w:rsidRPr="00000000">
        <w:rPr>
          <w:b w:val="1"/>
          <w:sz w:val="24"/>
          <w:szCs w:val="24"/>
          <w:u w:val="single"/>
          <w:rtl w:val="0"/>
        </w:rPr>
        <w:t xml:space="preserve">Módulo I</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360" w:lineRule="auto"/>
        <w:ind w:left="100" w:right="118" w:firstLine="0"/>
        <w:jc w:val="both"/>
        <w:rPr>
          <w:rFonts w:ascii="Times New Roman" w:cs="Times New Roman" w:eastAsia="Times New Roman" w:hAnsi="Times New Roman"/>
          <w:b w:val="0"/>
          <w:i w:val="1"/>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Aproximaciones a la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nueva historia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(posibles líneas de investigación, problemas y fuentes). Introducción a los estudios de Historia de la Psicología, el Psicoanálisis y la Psiquiatría. Las nociones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historia crítica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campo.</w:t>
      </w:r>
      <w:r w:rsidDel="00000000" w:rsidR="00000000" w:rsidRPr="00000000">
        <w:rPr>
          <w:rtl w:val="0"/>
        </w:rPr>
      </w:r>
    </w:p>
    <w:p w:rsidR="00000000" w:rsidDel="00000000" w:rsidP="00000000" w:rsidRDefault="00000000" w:rsidRPr="00000000" w14:paraId="0000005D">
      <w:pPr>
        <w:pStyle w:val="Heading1"/>
        <w:spacing w:before="90" w:lineRule="auto"/>
        <w:ind w:firstLine="100"/>
        <w:rPr>
          <w:u w:val="single"/>
        </w:rPr>
      </w:pPr>
      <w:r w:rsidDel="00000000" w:rsidR="00000000" w:rsidRPr="00000000">
        <w:rPr>
          <w:rtl w:val="0"/>
        </w:rPr>
      </w:r>
    </w:p>
    <w:p w:rsidR="00000000" w:rsidDel="00000000" w:rsidP="00000000" w:rsidRDefault="00000000" w:rsidRPr="00000000" w14:paraId="0000005E">
      <w:pPr>
        <w:pStyle w:val="Heading1"/>
        <w:spacing w:before="90" w:lineRule="auto"/>
        <w:ind w:firstLine="100"/>
        <w:rPr>
          <w:u w:val="none"/>
        </w:rPr>
      </w:pPr>
      <w:r w:rsidDel="00000000" w:rsidR="00000000" w:rsidRPr="00000000">
        <w:rPr>
          <w:u w:val="single"/>
          <w:rtl w:val="0"/>
        </w:rPr>
        <w:t xml:space="preserve">Bibliografía:</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1"/>
        </w:tabs>
        <w:spacing w:after="0" w:before="132" w:line="360" w:lineRule="auto"/>
        <w:ind w:left="952"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Burke, P. (1996). Obertura: la nueva historia, su pasado y su futuro. En Peter Burke (Ed.),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Formas de hacer Historia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 11-37. Cap. 1. Madrid: Alianza Editorial.</w:t>
      </w:r>
    </w:p>
    <w:p w:rsidR="00000000" w:rsidDel="00000000" w:rsidP="00000000" w:rsidRDefault="00000000" w:rsidRPr="00000000" w14:paraId="0000006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1"/>
        </w:tabs>
        <w:spacing w:after="0" w:before="0" w:line="360" w:lineRule="auto"/>
        <w:ind w:left="952"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Danziger, K. (1984). Hacia un marco conceptual para una historia crítica de la Psicología. Ficha de Estudio. Cátedra I de Historia de la Psicología. Fac. de Psic. UBA. Disponible en: </w:t>
      </w:r>
      <w:hyperlink r:id="rId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www.elseminario.com.ar</w:t>
        </w:r>
      </w:hyperlink>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2133600</wp:posOffset>
                </wp:positionH>
                <wp:positionV relativeFrom="paragraph">
                  <wp:posOffset>673100</wp:posOffset>
                </wp:positionV>
                <wp:extent cx="7620" cy="12700"/>
                <wp:effectExtent b="0" l="0" r="0" t="0"/>
                <wp:wrapNone/>
                <wp:docPr id="6" name=""/>
                <a:graphic>
                  <a:graphicData uri="http://schemas.microsoft.com/office/word/2010/wordprocessingShape">
                    <wps:wsp>
                      <wps:cNvSpPr/>
                      <wps:cNvPr id="2" name="Shape 2"/>
                      <wps:spPr>
                        <a:xfrm>
                          <a:off x="4576380" y="3776190"/>
                          <a:ext cx="1539240" cy="7620"/>
                        </a:xfrm>
                        <a:prstGeom prst="rect">
                          <a:avLst/>
                        </a:prstGeom>
                        <a:solidFill>
                          <a:srgbClr val="0000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2133600</wp:posOffset>
                </wp:positionH>
                <wp:positionV relativeFrom="paragraph">
                  <wp:posOffset>673100</wp:posOffset>
                </wp:positionV>
                <wp:extent cx="7620" cy="12700"/>
                <wp:effectExtent b="0" l="0" r="0" t="0"/>
                <wp:wrapNone/>
                <wp:docPr id="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6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1"/>
        </w:tabs>
        <w:spacing w:after="0" w:before="1" w:line="360" w:lineRule="auto"/>
        <w:ind w:left="952"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Vezzetti, H. (2007). Historias de la psicología: problemas, funciones y objetivos. Buenos Aires, UBA. Disponible en: </w:t>
      </w:r>
      <w:hyperlink r:id="rId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www.elseminario.com.ar</w:t>
        </w:r>
      </w:hyperlink>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3670300</wp:posOffset>
                </wp:positionH>
                <wp:positionV relativeFrom="paragraph">
                  <wp:posOffset>406400</wp:posOffset>
                </wp:positionV>
                <wp:extent cx="7620" cy="12700"/>
                <wp:effectExtent b="0" l="0" r="0" t="0"/>
                <wp:wrapNone/>
                <wp:docPr id="7" name=""/>
                <a:graphic>
                  <a:graphicData uri="http://schemas.microsoft.com/office/word/2010/wordprocessingShape">
                    <wps:wsp>
                      <wps:cNvSpPr/>
                      <wps:cNvPr id="3" name="Shape 3"/>
                      <wps:spPr>
                        <a:xfrm>
                          <a:off x="4576380" y="3776190"/>
                          <a:ext cx="1539240" cy="7620"/>
                        </a:xfrm>
                        <a:prstGeom prst="rect">
                          <a:avLst/>
                        </a:prstGeom>
                        <a:solidFill>
                          <a:srgbClr val="0000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3670300</wp:posOffset>
                </wp:positionH>
                <wp:positionV relativeFrom="paragraph">
                  <wp:posOffset>406400</wp:posOffset>
                </wp:positionV>
                <wp:extent cx="7620" cy="12700"/>
                <wp:effectExtent b="0" l="0" r="0" t="0"/>
                <wp:wrapNone/>
                <wp:docPr id="7"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pStyle w:val="Heading1"/>
        <w:spacing w:before="90" w:lineRule="auto"/>
        <w:ind w:firstLine="100"/>
        <w:jc w:val="both"/>
        <w:rPr>
          <w:u w:val="none"/>
        </w:rPr>
      </w:pPr>
      <w:r w:rsidDel="00000000" w:rsidR="00000000" w:rsidRPr="00000000">
        <w:rPr>
          <w:u w:val="single"/>
          <w:rtl w:val="0"/>
        </w:rPr>
        <w:t xml:space="preserve">Módulo II</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360" w:lineRule="auto"/>
        <w:ind w:left="100"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Orígenes de la Psicología. Su constitución como disciplina científica. Periodizaciones. Rasgos del campo de la Psicología antes de la profesionalización. El uso de nociones psicológicas ante las concepciones sobre la mujer en la Argentina en la primera mitad del siglo XX.</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66">
      <w:pPr>
        <w:pStyle w:val="Heading1"/>
        <w:ind w:firstLine="100"/>
        <w:rPr>
          <w:u w:val="none"/>
        </w:rPr>
      </w:pPr>
      <w:r w:rsidDel="00000000" w:rsidR="00000000" w:rsidRPr="00000000">
        <w:rPr>
          <w:u w:val="single"/>
          <w:rtl w:val="0"/>
        </w:rPr>
        <w:t xml:space="preserve">Bibliografía</w:t>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1"/>
        </w:tabs>
        <w:spacing w:after="0" w:before="135" w:line="360" w:lineRule="auto"/>
        <w:ind w:left="952"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Klappenbach, H. (2006). Periodización de la Psicología en Argentina.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Revista de Historia de la Psicología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27(1), pp. 109-131.</w:t>
      </w:r>
    </w:p>
    <w:p w:rsidR="00000000" w:rsidDel="00000000" w:rsidP="00000000" w:rsidRDefault="00000000" w:rsidRPr="00000000" w14:paraId="0000006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1"/>
        </w:tabs>
        <w:spacing w:after="0" w:before="0" w:line="360" w:lineRule="auto"/>
        <w:ind w:left="952"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Miceli, C. (1994). Cap. 4: El método patológico de Ribot y la psicología experimental en la Argentina de principios de siglo. En Lucía Rossi: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Psicología en Argentina. Capítulos olvidados de una historia reciente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 23-32. Buenos Aires: Teckné.</w:t>
      </w:r>
    </w:p>
    <w:p w:rsidR="00000000" w:rsidDel="00000000" w:rsidP="00000000" w:rsidRDefault="00000000" w:rsidRPr="00000000" w14:paraId="0000006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1"/>
        </w:tabs>
        <w:spacing w:after="0" w:before="0" w:line="360" w:lineRule="auto"/>
        <w:ind w:left="952" w:right="12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Ostrovsky, A. E. (2014). La historia de la psicología en clave crítica. Juicios y prejuicios en el análisis de la psicología de la “mujer universitaria” en Argentina a comienzos del siglo XX.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Quaderns de Psicologia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16(1), pp. 201-212.</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6B">
      <w:pPr>
        <w:pStyle w:val="Heading1"/>
        <w:ind w:firstLine="100"/>
        <w:jc w:val="both"/>
        <w:rPr/>
      </w:pPr>
      <w:r w:rsidDel="00000000" w:rsidR="00000000" w:rsidRPr="00000000">
        <w:rPr>
          <w:rtl w:val="0"/>
        </w:rPr>
        <w:t xml:space="preserve">Bibliografía Ampliatoria</w:t>
      </w:r>
    </w:p>
    <w:p w:rsidR="00000000" w:rsidDel="00000000" w:rsidP="00000000" w:rsidRDefault="00000000" w:rsidRPr="00000000" w14:paraId="0000006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1"/>
        </w:tabs>
        <w:spacing w:after="0" w:before="135" w:line="360" w:lineRule="auto"/>
        <w:ind w:left="952"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Vezzetti, H. (1988).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 nacimiento de la Psicología en la Argentina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Punto sur editores.</w:t>
      </w:r>
    </w:p>
    <w:p w:rsidR="00000000" w:rsidDel="00000000" w:rsidP="00000000" w:rsidRDefault="00000000" w:rsidRPr="00000000" w14:paraId="0000006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1"/>
        </w:tabs>
        <w:spacing w:after="0" w:before="72" w:line="360" w:lineRule="auto"/>
        <w:ind w:left="1540" w:right="112" w:hanging="58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Vidal, F. (2006) (2011). El “siglo de la Psicología”. Trad. de P. Pavesa. Cát. I de Historia de la Psicología. Buenos Aires: Facultad de Psicología, UBA. (Fuente: Vidal, F. (2006).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Les sciences de l´âme, XVIe-XVIIIe.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París: Honoré Champion Êditeur.) Disponible en:</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www.elseminario.com.ar</w:t>
        </w:r>
      </w:hyperlink>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1"/>
        </w:tabs>
        <w:spacing w:after="0" w:before="72" w:line="360" w:lineRule="auto"/>
        <w:ind w:left="1540" w:right="112" w:hanging="58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Vidal, F. (2006) (2011). La psicología del siglo (pasajes escogidos). Trad. de</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952"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Nahmod y A. Kripper. Cat. I de Historia de la Psicología. Buenos Aires: Facultad de Psicología, UBA. (Fuente: Vidal, F. (2006).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Les sciences de l´âme, XVIe-XVIII siècle.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París: Honoré Champion Éditeur.). Disponible en:</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 </w:t>
      </w: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www.elseminario.com.ar</w:t>
        </w:r>
      </w:hyperlink>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1">
      <w:pPr>
        <w:pStyle w:val="Heading1"/>
        <w:spacing w:before="90" w:lineRule="auto"/>
        <w:ind w:firstLine="100"/>
        <w:jc w:val="both"/>
        <w:rPr>
          <w:u w:val="none"/>
        </w:rPr>
      </w:pPr>
      <w:r w:rsidDel="00000000" w:rsidR="00000000" w:rsidRPr="00000000">
        <w:rPr>
          <w:u w:val="single"/>
          <w:rtl w:val="0"/>
        </w:rPr>
        <w:t xml:space="preserve">UNIDAD II</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360" w:lineRule="auto"/>
        <w:ind w:left="100"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Noción de recepción para los estudios de los saberes psi. Esbozo de la recepción del Psicoanálisis en la Argentina hasta 1942. Consecuencias de la fundación de la Asociación Psicoanalítica Argentina (APA) en los modos de lectura, en la formación de los psicoanalistas, y en la autorización para la práctica.</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74">
      <w:pPr>
        <w:pStyle w:val="Heading1"/>
        <w:ind w:firstLine="100"/>
        <w:rPr>
          <w:u w:val="none"/>
        </w:rPr>
      </w:pPr>
      <w:r w:rsidDel="00000000" w:rsidR="00000000" w:rsidRPr="00000000">
        <w:rPr>
          <w:u w:val="single"/>
          <w:rtl w:val="0"/>
        </w:rPr>
        <w:t xml:space="preserve">Bibliografía</w:t>
      </w: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1"/>
        </w:tabs>
        <w:spacing w:after="0" w:before="134" w:line="360" w:lineRule="auto"/>
        <w:ind w:left="952" w:right="1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Dagfal, A. (2004). Para una “estética de la recepción” de las ideas psicológicas.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Frenia, Revista de Historia de la Psiquiatría,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Disponible en:</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 </w:t>
      </w: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www.elseminario.com.ar</w:t>
        </w:r>
      </w:hyperlink>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1"/>
        </w:tabs>
        <w:spacing w:after="0" w:before="0" w:line="360" w:lineRule="auto"/>
        <w:ind w:left="952"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Plotkin, M. B. (2003).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Freud en las pampas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 27-115. Cap. I y II. Buenos Aires: Editorial Sudamericana.</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78">
      <w:pPr>
        <w:pStyle w:val="Heading1"/>
        <w:spacing w:before="1" w:lineRule="auto"/>
        <w:ind w:firstLine="100"/>
        <w:jc w:val="both"/>
        <w:rPr>
          <w:u w:val="none"/>
        </w:rPr>
      </w:pPr>
      <w:r w:rsidDel="00000000" w:rsidR="00000000" w:rsidRPr="00000000">
        <w:rPr>
          <w:u w:val="single"/>
          <w:rtl w:val="0"/>
        </w:rPr>
        <w:t xml:space="preserve">Bibliografía Ampliatoria</w:t>
      </w: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0"/>
          <w:tab w:val="left" w:leader="none" w:pos="1541"/>
        </w:tabs>
        <w:spacing w:after="0" w:before="132" w:line="360" w:lineRule="auto"/>
        <w:ind w:left="952" w:right="1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Aberastury, A. y otros. (1967).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Historia, Enseñanza y ejercicio legal del psicoanálisis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Bibliográfica Omega.</w:t>
      </w:r>
    </w:p>
    <w:p w:rsidR="00000000" w:rsidDel="00000000" w:rsidP="00000000" w:rsidRDefault="00000000" w:rsidRPr="00000000" w14:paraId="0000007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0"/>
          <w:tab w:val="left" w:leader="none" w:pos="1541"/>
        </w:tabs>
        <w:spacing w:after="0" w:before="0" w:line="360" w:lineRule="auto"/>
        <w:ind w:left="952" w:right="1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Balán, J. (1991).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Cuéntame tu vida. Una biografía colectiva del psicoanálisis argentino.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 I y II. Buenos Aires: Planeta.</w:t>
      </w:r>
    </w:p>
    <w:p w:rsidR="00000000" w:rsidDel="00000000" w:rsidP="00000000" w:rsidRDefault="00000000" w:rsidRPr="00000000" w14:paraId="0000007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0"/>
          <w:tab w:val="left" w:leader="none" w:pos="1541"/>
        </w:tabs>
        <w:spacing w:after="0" w:before="0" w:line="360" w:lineRule="auto"/>
        <w:ind w:left="952"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García, G. (1978).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entrada del psicoanálisis en la Argentina. Obstáculos y perspectivas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Altazor.</w:t>
      </w:r>
    </w:p>
    <w:p w:rsidR="00000000" w:rsidDel="00000000" w:rsidP="00000000" w:rsidRDefault="00000000" w:rsidRPr="00000000" w14:paraId="0000007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0"/>
          <w:tab w:val="left" w:leader="none" w:pos="1541"/>
        </w:tabs>
        <w:spacing w:after="0" w:before="0" w:line="240" w:lineRule="auto"/>
        <w:ind w:left="1540" w:right="0" w:hanging="58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Jones, E. (1968).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Freud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Barcelona: Salvat Editores.</w:t>
      </w:r>
    </w:p>
    <w:p w:rsidR="00000000" w:rsidDel="00000000" w:rsidP="00000000" w:rsidRDefault="00000000" w:rsidRPr="00000000" w14:paraId="0000007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1"/>
        </w:tabs>
        <w:spacing w:after="0" w:before="140" w:line="360" w:lineRule="auto"/>
        <w:ind w:left="952"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Vallejo, P. S. (2010).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Bernardo Canal Feijóo en la Historia del Psicoanálisis en la Argentina.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Cap.IV. Serie Tesis Psicología. Facultad de Psicología de la UNT. Tucumán.</w:t>
      </w:r>
    </w:p>
    <w:p w:rsidR="00000000" w:rsidDel="00000000" w:rsidP="00000000" w:rsidRDefault="00000000" w:rsidRPr="00000000" w14:paraId="0000007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1"/>
        </w:tabs>
        <w:spacing w:after="0" w:before="0" w:line="360" w:lineRule="auto"/>
        <w:ind w:left="952"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Vallejo, P. S. (2010) “Recaudos metodológicos”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Bernardo Canal Feijóo en la Historia del Psicoanálisis en la Argentina.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Serie Tesis Psicología. Facultad de Psicología de la UNT. Tucumán</w:t>
      </w:r>
    </w:p>
    <w:p w:rsidR="00000000" w:rsidDel="00000000" w:rsidP="00000000" w:rsidRDefault="00000000" w:rsidRPr="00000000" w14:paraId="0000007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0"/>
          <w:tab w:val="left" w:leader="none" w:pos="1541"/>
          <w:tab w:val="left" w:leader="none" w:pos="3830"/>
        </w:tabs>
        <w:spacing w:after="0" w:before="72" w:line="360" w:lineRule="auto"/>
        <w:ind w:left="952"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Vezzetti,  H.  (1989).</w:t>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Freud en Buenos Aires 1910-1939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Cap: Estudio preliminar. Buenos Aires: Editorial Puntosur.</w:t>
      </w:r>
    </w:p>
    <w:p w:rsidR="00000000" w:rsidDel="00000000" w:rsidP="00000000" w:rsidRDefault="00000000" w:rsidRPr="00000000" w14:paraId="00000080">
      <w:pPr>
        <w:pStyle w:val="Heading1"/>
        <w:ind w:firstLine="100"/>
        <w:rPr>
          <w:u w:val="single"/>
        </w:rPr>
      </w:pPr>
      <w:r w:rsidDel="00000000" w:rsidR="00000000" w:rsidRPr="00000000">
        <w:rPr>
          <w:rtl w:val="0"/>
        </w:rPr>
      </w:r>
    </w:p>
    <w:p w:rsidR="00000000" w:rsidDel="00000000" w:rsidP="00000000" w:rsidRDefault="00000000" w:rsidRPr="00000000" w14:paraId="00000081">
      <w:pPr>
        <w:pStyle w:val="Heading1"/>
        <w:ind w:firstLine="100"/>
        <w:rPr>
          <w:u w:val="none"/>
        </w:rPr>
      </w:pPr>
      <w:r w:rsidDel="00000000" w:rsidR="00000000" w:rsidRPr="00000000">
        <w:rPr>
          <w:u w:val="single"/>
          <w:rtl w:val="0"/>
        </w:rPr>
        <w:t xml:space="preserve">UNIDAD III</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spacing w:before="90" w:lineRule="auto"/>
        <w:ind w:left="100" w:firstLine="0"/>
        <w:jc w:val="both"/>
        <w:rPr>
          <w:b w:val="1"/>
          <w:sz w:val="24"/>
          <w:szCs w:val="24"/>
        </w:rPr>
      </w:pPr>
      <w:r w:rsidDel="00000000" w:rsidR="00000000" w:rsidRPr="00000000">
        <w:rPr>
          <w:b w:val="1"/>
          <w:sz w:val="24"/>
          <w:szCs w:val="24"/>
          <w:u w:val="single"/>
          <w:rtl w:val="0"/>
        </w:rPr>
        <w:t xml:space="preserve">Módulo I</w:t>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360" w:lineRule="auto"/>
        <w:ind w:left="100"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Psicotecnia y la Orientación Profesional en tiempos peronistas (contexto de industrialización, derechos laborales y cambios políticos). El primer Congreso Argentino de Psicología de 1954, sus causas y consecuencias. La creación de las carreras en el país: un desarrollo académico y profesional creciente.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6">
      <w:pPr>
        <w:pStyle w:val="Heading1"/>
        <w:ind w:firstLine="100"/>
        <w:rPr>
          <w:u w:val="none"/>
        </w:rPr>
      </w:pPr>
      <w:r w:rsidDel="00000000" w:rsidR="00000000" w:rsidRPr="00000000">
        <w:rPr>
          <w:u w:val="single"/>
          <w:rtl w:val="0"/>
        </w:rPr>
        <w:t xml:space="preserve">Bibliografía</w:t>
      </w: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0"/>
          <w:tab w:val="left" w:leader="none" w:pos="1541"/>
        </w:tabs>
        <w:spacing w:after="0" w:before="132" w:line="360" w:lineRule="auto"/>
        <w:ind w:left="952"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Dagfal, A. (2009).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Entre París y Buenos Aires. La invención del psicólogo (1942-1966)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 171-209. Cap. 3. Buenos Aires: Paidós.</w:t>
      </w:r>
    </w:p>
    <w:p w:rsidR="00000000" w:rsidDel="00000000" w:rsidP="00000000" w:rsidRDefault="00000000" w:rsidRPr="00000000" w14:paraId="0000008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0"/>
          <w:tab w:val="left" w:leader="none" w:pos="1541"/>
        </w:tabs>
        <w:spacing w:after="0" w:before="0" w:line="240" w:lineRule="auto"/>
        <w:ind w:left="1540" w:right="0" w:hanging="58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Gentile, A. S. (1997). El Primer Congreso Argentino de Psicología 1954.</w:t>
      </w:r>
    </w:p>
    <w:p w:rsidR="00000000" w:rsidDel="00000000" w:rsidP="00000000" w:rsidRDefault="00000000" w:rsidRPr="00000000" w14:paraId="00000089">
      <w:pPr>
        <w:spacing w:before="139" w:lineRule="auto"/>
        <w:ind w:left="952" w:firstLine="0"/>
        <w:jc w:val="both"/>
        <w:rPr>
          <w:sz w:val="24"/>
          <w:szCs w:val="24"/>
        </w:rPr>
      </w:pPr>
      <w:r w:rsidDel="00000000" w:rsidR="00000000" w:rsidRPr="00000000">
        <w:rPr>
          <w:i w:val="1"/>
          <w:sz w:val="24"/>
          <w:szCs w:val="24"/>
          <w:rtl w:val="0"/>
        </w:rPr>
        <w:t xml:space="preserve">Cuadernos Argentinos de Historia de la Psicología</w:t>
      </w:r>
      <w:r w:rsidDel="00000000" w:rsidR="00000000" w:rsidRPr="00000000">
        <w:rPr>
          <w:sz w:val="24"/>
          <w:szCs w:val="24"/>
          <w:rtl w:val="0"/>
        </w:rPr>
        <w:t xml:space="preserve">, 3(1/2), pp. 159-171.</w:t>
      </w:r>
    </w:p>
    <w:p w:rsidR="00000000" w:rsidDel="00000000" w:rsidP="00000000" w:rsidRDefault="00000000" w:rsidRPr="00000000" w14:paraId="0000008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0"/>
          <w:tab w:val="left" w:leader="none" w:pos="1541"/>
        </w:tabs>
        <w:spacing w:after="0" w:before="138" w:line="360" w:lineRule="auto"/>
        <w:ind w:left="952"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Klappenbach, H. (2006). Periodización de la Psicología en Argentina.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Revista de Historia de la Psicología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27(1), pp. 131-139.</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C">
      <w:pPr>
        <w:pStyle w:val="Heading1"/>
        <w:spacing w:before="1" w:lineRule="auto"/>
        <w:ind w:firstLine="100"/>
        <w:rPr>
          <w:u w:val="none"/>
        </w:rPr>
      </w:pPr>
      <w:r w:rsidDel="00000000" w:rsidR="00000000" w:rsidRPr="00000000">
        <w:rPr>
          <w:u w:val="single"/>
          <w:rtl w:val="0"/>
        </w:rPr>
        <w:t xml:space="preserve">Bibliografía Ampliatoria</w:t>
      </w: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0"/>
          <w:tab w:val="left" w:leader="none" w:pos="1541"/>
        </w:tabs>
        <w:spacing w:after="0" w:before="132" w:line="360" w:lineRule="auto"/>
        <w:ind w:left="952"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Dagfal, A. (2009).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Entre París y Buenos Aires. La invención del psicólogo (1942-1966)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 215-232. Buenos Aires: Paidós.</w:t>
      </w:r>
    </w:p>
    <w:p w:rsidR="00000000" w:rsidDel="00000000" w:rsidP="00000000" w:rsidRDefault="00000000" w:rsidRPr="00000000" w14:paraId="0000008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0"/>
          <w:tab w:val="left" w:leader="none" w:pos="1541"/>
        </w:tabs>
        <w:spacing w:after="0" w:before="0" w:line="360" w:lineRule="auto"/>
        <w:ind w:left="952" w:right="1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Rossi, L (1994)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Psicología en Argentina: capítulos olvidados de una historia reciente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pp.115-136. Buenos Aires: Teckné.</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90">
      <w:pPr>
        <w:pStyle w:val="Heading1"/>
        <w:ind w:firstLine="100"/>
        <w:rPr>
          <w:u w:val="none"/>
        </w:rPr>
      </w:pPr>
      <w:r w:rsidDel="00000000" w:rsidR="00000000" w:rsidRPr="00000000">
        <w:rPr>
          <w:u w:val="single"/>
          <w:rtl w:val="0"/>
        </w:rPr>
        <w:t xml:space="preserve">Módulo II</w:t>
      </w:r>
      <w:r w:rsidDel="00000000" w:rsidR="00000000" w:rsidRPr="00000000">
        <w:rPr>
          <w:u w:val="none"/>
          <w:rtl w:val="0"/>
        </w:rPr>
        <w:t xml:space="preserve"> (para trabajar en las clases prácticas)</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360" w:lineRule="auto"/>
        <w:ind w:left="100" w:right="11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Memorias de la psicología en Tucumán en el proceso de profesionalización de la psicología. El trabajo con fuentes históricas (planes de estudio, programas de materias, revistas, etc.).</w:t>
      </w:r>
      <w:r w:rsidDel="00000000" w:rsidR="00000000" w:rsidRPr="00000000">
        <w:rPr>
          <w:rtl w:val="0"/>
        </w:rPr>
      </w:r>
    </w:p>
    <w:p w:rsidR="00000000" w:rsidDel="00000000" w:rsidP="00000000" w:rsidRDefault="00000000" w:rsidRPr="00000000" w14:paraId="00000092">
      <w:pPr>
        <w:pStyle w:val="Heading1"/>
        <w:ind w:firstLine="100"/>
        <w:rPr>
          <w:u w:val="none"/>
        </w:rPr>
      </w:pPr>
      <w:r w:rsidDel="00000000" w:rsidR="00000000" w:rsidRPr="00000000">
        <w:rPr>
          <w:u w:val="single"/>
          <w:rtl w:val="0"/>
        </w:rPr>
        <w:t xml:space="preserve">Bibliografía</w:t>
      </w: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0"/>
          <w:tab w:val="left" w:leader="none" w:pos="1541"/>
        </w:tabs>
        <w:spacing w:after="0" w:before="133" w:line="360" w:lineRule="auto"/>
        <w:ind w:left="952"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Facultad de Psicología. UNT (2009) Mesa Panel: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Dialogando con los Maestros fundadores. Profesor Jorge Bianchi y Profesor Ricardo Moreno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0"/>
          <w:tab w:val="left" w:leader="none" w:pos="1541"/>
        </w:tabs>
        <w:spacing w:after="0" w:before="0" w:line="240" w:lineRule="auto"/>
        <w:ind w:left="1540" w:right="0" w:hanging="58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Olga Doz de Plaza (1985). La Carrera de Psicología en la U.N.T.</w:t>
      </w:r>
    </w:p>
    <w:p w:rsidR="00000000" w:rsidDel="00000000" w:rsidP="00000000" w:rsidRDefault="00000000" w:rsidRPr="00000000" w14:paraId="0000009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0"/>
          <w:tab w:val="left" w:leader="none" w:pos="1541"/>
        </w:tabs>
        <w:spacing w:after="0" w:before="72" w:line="360" w:lineRule="auto"/>
        <w:ind w:left="952"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Moreno, R. V. (2001)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Referencia al origen de la carrera de Psicología en Tucumán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0"/>
          <w:tab w:val="left" w:leader="none" w:pos="1541"/>
        </w:tabs>
        <w:spacing w:after="0" w:before="0" w:line="360" w:lineRule="auto"/>
        <w:ind w:left="952"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Vallejo, P. (2009).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Los estudios de Historia de la Psicología a 50 años de la creación de la carrera en Tucumán.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Ficha de cátedra.</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98">
      <w:pPr>
        <w:pStyle w:val="Heading1"/>
        <w:ind w:firstLine="100"/>
        <w:rPr>
          <w:u w:val="none"/>
        </w:rPr>
      </w:pPr>
      <w:r w:rsidDel="00000000" w:rsidR="00000000" w:rsidRPr="00000000">
        <w:rPr>
          <w:u w:val="single"/>
          <w:rtl w:val="0"/>
        </w:rPr>
        <w:t xml:space="preserve">Bibliografía ampliatoria</w:t>
      </w: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0"/>
          <w:tab w:val="left" w:leader="none" w:pos="1541"/>
        </w:tabs>
        <w:spacing w:after="0" w:before="132" w:line="360" w:lineRule="auto"/>
        <w:ind w:left="952"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Casali de Babot, J. (2006</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Una historia vivida. La historia de la Facultad de Psicología en la UNT.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7-89. Facultad de Psicología de la UNT.</w:t>
      </w:r>
    </w:p>
    <w:p w:rsidR="00000000" w:rsidDel="00000000" w:rsidP="00000000" w:rsidRDefault="00000000" w:rsidRPr="00000000" w14:paraId="0000009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0"/>
          <w:tab w:val="left" w:leader="none" w:pos="1541"/>
        </w:tabs>
        <w:spacing w:after="0" w:before="1" w:line="360" w:lineRule="auto"/>
        <w:ind w:left="952"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Klappenbach, H. (1998). Historia de las carreras de Psicología en la Argentina.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Jornadas: A 50 años de la psicología en Tucumán.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w:t>
      </w:r>
    </w:p>
    <w:p w:rsidR="00000000" w:rsidDel="00000000" w:rsidP="00000000" w:rsidRDefault="00000000" w:rsidRPr="00000000" w14:paraId="0000009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0"/>
          <w:tab w:val="left" w:leader="none" w:pos="1541"/>
        </w:tabs>
        <w:spacing w:after="0" w:before="0" w:line="360" w:lineRule="auto"/>
        <w:ind w:left="952"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Mariela, V. (2009).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Historia de un encuentro “fallido”: psicología y psicoanálisis en Tucumán. (1955-1976).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Tucumán: Edunt.</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9D">
      <w:pPr>
        <w:pStyle w:val="Heading1"/>
        <w:ind w:firstLine="100"/>
        <w:rPr>
          <w:u w:val="none"/>
        </w:rPr>
      </w:pPr>
      <w:r w:rsidDel="00000000" w:rsidR="00000000" w:rsidRPr="00000000">
        <w:rPr>
          <w:u w:val="single"/>
          <w:rtl w:val="0"/>
        </w:rPr>
        <w:t xml:space="preserve">UNIDAD IV</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360" w:lineRule="auto"/>
        <w:ind w:left="100" w:right="12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recepción del psicoanálisis en las carreras de Psicología. La cuestión de las identidades profesionales de los Psicólogos. Los distintos ámbitos y prácticas psicológicas. La Salud Mental en la Argentina.</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A0">
      <w:pPr>
        <w:pStyle w:val="Heading1"/>
        <w:spacing w:line="360" w:lineRule="auto"/>
        <w:ind w:firstLine="100"/>
        <w:rPr>
          <w:u w:val="none"/>
        </w:rPr>
      </w:pPr>
      <w:r w:rsidDel="00000000" w:rsidR="00000000" w:rsidRPr="00000000">
        <w:rPr>
          <w:u w:val="single"/>
          <w:rtl w:val="0"/>
        </w:rPr>
        <w:t xml:space="preserve">Bibliografía</w:t>
      </w: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1"/>
        </w:tabs>
        <w:spacing w:after="0" w:before="135" w:line="360" w:lineRule="auto"/>
        <w:ind w:left="952"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Dagfal, A. (2009).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Entre París y Buenos Aires. La invención del psicólogo (1942-1966)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 516-541. Cap. 9. Buenos Aires: Paidós.</w:t>
      </w:r>
    </w:p>
    <w:p w:rsidR="00000000" w:rsidDel="00000000" w:rsidP="00000000" w:rsidRDefault="00000000" w:rsidRPr="00000000" w14:paraId="000000A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1"/>
        </w:tabs>
        <w:spacing w:after="0" w:before="135" w:line="360" w:lineRule="auto"/>
        <w:ind w:left="952" w:right="1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Carpintero, E. y Vainer, A. (2004).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Las huellas de la memoria. Psicoanálisis y Salud Mental en la Argentina de los ´60 y ´70. Tomo I: 1957-1969.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 I. Buenos Aires. Topía Editorial.</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A4">
      <w:pPr>
        <w:pStyle w:val="Heading1"/>
        <w:spacing w:line="360" w:lineRule="auto"/>
        <w:ind w:firstLine="100"/>
        <w:jc w:val="both"/>
        <w:rPr>
          <w:u w:val="none"/>
        </w:rPr>
      </w:pPr>
      <w:r w:rsidDel="00000000" w:rsidR="00000000" w:rsidRPr="00000000">
        <w:rPr>
          <w:u w:val="single"/>
          <w:rtl w:val="0"/>
        </w:rPr>
        <w:t xml:space="preserve">Bibliografía ampliatoria</w:t>
      </w: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1"/>
        </w:tabs>
        <w:spacing w:after="0" w:before="0" w:line="360" w:lineRule="auto"/>
        <w:ind w:left="952" w:right="1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Vallejo, P. (2010). La autorización del Psicólogo para la práctica del Psicoanálisis en las primeras asignaturas de Psicoanálisis de las carreras de Psicología.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Actas del XI Encuentro de Historia de la Psiquiatría, la Psicología y el Psicoanálisis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Rosario.</w:t>
      </w:r>
    </w:p>
    <w:p w:rsidR="00000000" w:rsidDel="00000000" w:rsidP="00000000" w:rsidRDefault="00000000" w:rsidRPr="00000000" w14:paraId="000000A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1"/>
        </w:tabs>
        <w:spacing w:after="0" w:before="1" w:line="360" w:lineRule="auto"/>
        <w:ind w:left="952"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Vallejo, P. (2011). El Psicoanálisis Profano en la profesionalización de la Psicología en Argentina.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Actas del XII Encuentro de Historia de la Psiquiatría, la Psicología y el Psicoanálisis.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Buenos Aires.</w:t>
      </w:r>
    </w:p>
    <w:p w:rsidR="00000000" w:rsidDel="00000000" w:rsidP="00000000" w:rsidRDefault="00000000" w:rsidRPr="00000000" w14:paraId="000000A7">
      <w:pPr>
        <w:pStyle w:val="Heading1"/>
        <w:spacing w:before="77" w:lineRule="auto"/>
        <w:ind w:firstLine="100"/>
        <w:rPr>
          <w:u w:val="single"/>
        </w:rPr>
      </w:pPr>
      <w:r w:rsidDel="00000000" w:rsidR="00000000" w:rsidRPr="00000000">
        <w:rPr>
          <w:rtl w:val="0"/>
        </w:rPr>
      </w:r>
    </w:p>
    <w:p w:rsidR="00000000" w:rsidDel="00000000" w:rsidP="00000000" w:rsidRDefault="00000000" w:rsidRPr="00000000" w14:paraId="000000A8">
      <w:pPr>
        <w:pStyle w:val="Heading1"/>
        <w:spacing w:before="77" w:lineRule="auto"/>
        <w:ind w:firstLine="100"/>
        <w:rPr>
          <w:u w:val="none"/>
        </w:rPr>
      </w:pPr>
      <w:r w:rsidDel="00000000" w:rsidR="00000000" w:rsidRPr="00000000">
        <w:rPr>
          <w:u w:val="single"/>
          <w:rtl w:val="0"/>
        </w:rPr>
        <w:t xml:space="preserve">UNIDAD V</w:t>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360" w:lineRule="auto"/>
        <w:ind w:left="10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años sesenta y setenta. Debates ideológicos y clima político del país. Crisis y escisiones de la APA. El papel de las instituciones gremiales.</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AB">
      <w:pPr>
        <w:pStyle w:val="Heading1"/>
        <w:ind w:firstLine="100"/>
        <w:rPr>
          <w:u w:val="none"/>
        </w:rPr>
      </w:pPr>
      <w:r w:rsidDel="00000000" w:rsidR="00000000" w:rsidRPr="00000000">
        <w:rPr>
          <w:u w:val="single"/>
          <w:rtl w:val="0"/>
        </w:rPr>
        <w:t xml:space="preserve">Bibliografía:</w:t>
      </w: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1"/>
        </w:tabs>
        <w:spacing w:after="0" w:before="134" w:line="360" w:lineRule="auto"/>
        <w:ind w:left="952" w:right="11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Carpintero, E. y Vainer, A. (2004).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Las Huellas de la Memoria. Psicoanálisis y Salud Mental en la Argentina de los ´60 y ´70. Tomo II: 1970-1983.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19-107. Cap. I y II. Buenos Aires: Topía Editorial.</w:t>
      </w:r>
    </w:p>
    <w:p w:rsidR="00000000" w:rsidDel="00000000" w:rsidP="00000000" w:rsidRDefault="00000000" w:rsidRPr="00000000" w14:paraId="000000A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41"/>
        </w:tabs>
        <w:spacing w:after="0" w:before="0" w:line="360" w:lineRule="auto"/>
        <w:ind w:left="952"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Plotkin, M. B. (2003).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Freud en las pampas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 221-253. Cap. 6. Buenos Aires: Editorial Sudamericana.</w:t>
      </w:r>
    </w:p>
    <w:p w:rsidR="00000000" w:rsidDel="00000000" w:rsidP="00000000" w:rsidRDefault="00000000" w:rsidRPr="00000000" w14:paraId="000000AE">
      <w:pPr>
        <w:spacing w:line="276" w:lineRule="auto"/>
        <w:ind w:hanging="2"/>
        <w:jc w:val="both"/>
        <w:rPr>
          <w:sz w:val="24"/>
          <w:szCs w:val="24"/>
        </w:rPr>
      </w:pPr>
      <w:r w:rsidDel="00000000" w:rsidR="00000000" w:rsidRPr="00000000">
        <w:rPr>
          <w:rtl w:val="0"/>
        </w:rPr>
      </w:r>
    </w:p>
    <w:p w:rsidR="00000000" w:rsidDel="00000000" w:rsidP="00000000" w:rsidRDefault="00000000" w:rsidRPr="00000000" w14:paraId="000000AF">
      <w:pPr>
        <w:pBdr>
          <w:top w:color="000000" w:space="1" w:sz="4" w:val="single"/>
          <w:left w:color="000000" w:space="4" w:sz="4" w:val="single"/>
          <w:bottom w:color="000000" w:space="1" w:sz="4" w:val="single"/>
          <w:right w:color="000000" w:space="4" w:sz="4" w:val="single"/>
        </w:pBdr>
        <w:spacing w:line="276" w:lineRule="auto"/>
        <w:ind w:hanging="2"/>
        <w:rPr>
          <w:sz w:val="24"/>
          <w:szCs w:val="24"/>
        </w:rPr>
      </w:pPr>
      <w:r w:rsidDel="00000000" w:rsidR="00000000" w:rsidRPr="00000000">
        <w:rPr>
          <w:b w:val="1"/>
          <w:sz w:val="24"/>
          <w:szCs w:val="24"/>
          <w:rtl w:val="0"/>
        </w:rPr>
        <w:t xml:space="preserve">7.- METODOLOGÍA</w:t>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360" w:lineRule="auto"/>
        <w:ind w:left="100" w:right="12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dictarán clases teóricas y prácticas. En el primer cuatrimestre podrán cursar la materia los alumnos cuyos apellidos comiencen con la letra M hasta la Z, y en el segundo lo harán los que inicien con la A a la L.</w:t>
      </w:r>
    </w:p>
    <w:p w:rsidR="00000000" w:rsidDel="00000000" w:rsidP="00000000" w:rsidRDefault="00000000" w:rsidRPr="00000000" w14:paraId="000000B1">
      <w:pPr>
        <w:spacing w:line="276" w:lineRule="auto"/>
        <w:ind w:hanging="2"/>
        <w:jc w:val="both"/>
        <w:rPr>
          <w:sz w:val="24"/>
          <w:szCs w:val="24"/>
        </w:rPr>
      </w:pPr>
      <w:r w:rsidDel="00000000" w:rsidR="00000000" w:rsidRPr="00000000">
        <w:rPr>
          <w:rtl w:val="0"/>
        </w:rPr>
      </w:r>
    </w:p>
    <w:p w:rsidR="00000000" w:rsidDel="00000000" w:rsidP="00000000" w:rsidRDefault="00000000" w:rsidRPr="00000000" w14:paraId="000000B2">
      <w:pPr>
        <w:pBdr>
          <w:top w:color="000000" w:space="1" w:sz="4" w:val="single"/>
          <w:left w:color="000000" w:space="4" w:sz="4" w:val="single"/>
          <w:bottom w:color="000000" w:space="1" w:sz="4" w:val="single"/>
          <w:right w:color="000000" w:space="4" w:sz="4" w:val="single"/>
        </w:pBdr>
        <w:spacing w:line="276" w:lineRule="auto"/>
        <w:ind w:hanging="2"/>
        <w:rPr>
          <w:sz w:val="24"/>
          <w:szCs w:val="24"/>
        </w:rPr>
      </w:pPr>
      <w:r w:rsidDel="00000000" w:rsidR="00000000" w:rsidRPr="00000000">
        <w:rPr>
          <w:b w:val="1"/>
          <w:sz w:val="24"/>
          <w:szCs w:val="24"/>
          <w:rtl w:val="0"/>
        </w:rPr>
        <w:t xml:space="preserve">8.- DESCRIPCIÓN ANALÍTICA DE LAS ACTIVIDADES TEÓRICAS </w:t>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360" w:lineRule="auto"/>
        <w:ind w:left="100" w:right="119"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las clases teóricas se trabajará el contenido de toda la materia, articulando los textos elegidos para la bibliografía, con otros contenidos historiográficos que ayuden a contextualizar cada momento histórico del que se ocupa cada unidad. La profesora a cargo brindará una clase teórica y los alumnos tendrán la posibilidad de participar a través de preguntas y comentarios que surjan en el dictado de ésta. Las clases teóricas no son obligatorias,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pero el contenido dictado en las mismas será evaluado en prácticos, exámenes parciales y finales.</w:t>
      </w:r>
    </w:p>
    <w:p w:rsidR="00000000" w:rsidDel="00000000" w:rsidP="00000000" w:rsidRDefault="00000000" w:rsidRPr="00000000" w14:paraId="000000B4">
      <w:pPr>
        <w:spacing w:line="276" w:lineRule="auto"/>
        <w:ind w:hanging="2"/>
        <w:jc w:val="both"/>
        <w:rPr>
          <w:sz w:val="24"/>
          <w:szCs w:val="24"/>
        </w:rPr>
      </w:pPr>
      <w:r w:rsidDel="00000000" w:rsidR="00000000" w:rsidRPr="00000000">
        <w:rPr>
          <w:rtl w:val="0"/>
        </w:rPr>
      </w:r>
    </w:p>
    <w:p w:rsidR="00000000" w:rsidDel="00000000" w:rsidP="00000000" w:rsidRDefault="00000000" w:rsidRPr="00000000" w14:paraId="000000B5">
      <w:pPr>
        <w:pBdr>
          <w:top w:color="000000" w:space="1" w:sz="4" w:val="single"/>
          <w:left w:color="000000" w:space="4" w:sz="4" w:val="single"/>
          <w:bottom w:color="000000" w:space="1" w:sz="4" w:val="single"/>
          <w:right w:color="000000" w:space="4" w:sz="4" w:val="single"/>
        </w:pBdr>
        <w:spacing w:line="276" w:lineRule="auto"/>
        <w:ind w:hanging="2"/>
        <w:rPr>
          <w:b w:val="1"/>
          <w:sz w:val="24"/>
          <w:szCs w:val="24"/>
        </w:rPr>
      </w:pPr>
      <w:r w:rsidDel="00000000" w:rsidR="00000000" w:rsidRPr="00000000">
        <w:rPr>
          <w:b w:val="1"/>
          <w:sz w:val="24"/>
          <w:szCs w:val="24"/>
          <w:rtl w:val="0"/>
        </w:rPr>
        <w:t xml:space="preserve">9.- DESCRIPCIÓN ANALÍTICA DE LAS ACTIVIDADES PRÁCTICAS</w:t>
      </w:r>
    </w:p>
    <w:p w:rsidR="00000000" w:rsidDel="00000000" w:rsidP="00000000" w:rsidRDefault="00000000" w:rsidRPr="00000000" w14:paraId="000000B6">
      <w:pPr>
        <w:spacing w:line="360" w:lineRule="auto"/>
        <w:ind w:hanging="2"/>
        <w:jc w:val="both"/>
        <w:rPr>
          <w:sz w:val="24"/>
          <w:szCs w:val="24"/>
        </w:rPr>
      </w:pPr>
      <w:r w:rsidDel="00000000" w:rsidR="00000000" w:rsidRPr="00000000">
        <w:rPr>
          <w:sz w:val="24"/>
          <w:szCs w:val="24"/>
          <w:rtl w:val="0"/>
        </w:rPr>
        <w:t xml:space="preserve">En las clases prácticas se trabajarán los contenidos principales de la bibliografía y algunos otros materiales elegidos específicamente para dicho espacio (principalmente en la Unidad III, Módulo II). Habrá diversos dispositivos de trabajo como lectura de fuentes y textos en pequeños grupos, con un posterior debate general de toda la clase, guías de trabajo que deberán ser respondidas por escrito de manera individual o grupal, etc.</w:t>
      </w:r>
    </w:p>
    <w:p w:rsidR="00000000" w:rsidDel="00000000" w:rsidP="00000000" w:rsidRDefault="00000000" w:rsidRPr="00000000" w14:paraId="000000B7">
      <w:pPr>
        <w:spacing w:line="276" w:lineRule="auto"/>
        <w:jc w:val="both"/>
        <w:rPr>
          <w:sz w:val="24"/>
          <w:szCs w:val="24"/>
        </w:rPr>
      </w:pPr>
      <w:r w:rsidDel="00000000" w:rsidR="00000000" w:rsidRPr="00000000">
        <w:rPr>
          <w:rtl w:val="0"/>
        </w:rPr>
      </w:r>
    </w:p>
    <w:p w:rsidR="00000000" w:rsidDel="00000000" w:rsidP="00000000" w:rsidRDefault="00000000" w:rsidRPr="00000000" w14:paraId="000000B8">
      <w:pPr>
        <w:pBdr>
          <w:top w:color="000000" w:space="1" w:sz="4" w:val="single"/>
          <w:left w:color="000000" w:space="4" w:sz="4" w:val="single"/>
          <w:bottom w:color="000000" w:space="1" w:sz="4" w:val="single"/>
          <w:right w:color="000000" w:space="4" w:sz="4" w:val="single"/>
        </w:pBdr>
        <w:spacing w:line="276" w:lineRule="auto"/>
        <w:ind w:hanging="2"/>
        <w:rPr>
          <w:b w:val="1"/>
          <w:sz w:val="24"/>
          <w:szCs w:val="24"/>
        </w:rPr>
      </w:pPr>
      <w:r w:rsidDel="00000000" w:rsidR="00000000" w:rsidRPr="00000000">
        <w:rPr>
          <w:b w:val="1"/>
          <w:sz w:val="24"/>
          <w:szCs w:val="24"/>
          <w:rtl w:val="0"/>
        </w:rPr>
        <w:t xml:space="preserve">10.- SISTEMA DE EVALUACIÓN</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360" w:lineRule="auto"/>
        <w:ind w:left="100" w:right="12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Los/as alumnos/as deberán aprobar 2 (dos) exámenes parciales y se realizará 1 (un) trabajo práctico evaluativo.</w:t>
      </w:r>
    </w:p>
    <w:p w:rsidR="00000000" w:rsidDel="00000000" w:rsidP="00000000" w:rsidRDefault="00000000" w:rsidRPr="00000000" w14:paraId="000000BA">
      <w:pPr>
        <w:spacing w:line="360" w:lineRule="auto"/>
        <w:ind w:left="142" w:firstLine="0"/>
        <w:jc w:val="both"/>
        <w:rPr>
          <w:sz w:val="24"/>
          <w:szCs w:val="24"/>
        </w:rPr>
      </w:pPr>
      <w:bookmarkStart w:colFirst="0" w:colLast="0" w:name="_heading=h.gjdgxs" w:id="0"/>
      <w:bookmarkEnd w:id="0"/>
      <w:r w:rsidDel="00000000" w:rsidR="00000000" w:rsidRPr="00000000">
        <w:rPr>
          <w:sz w:val="24"/>
          <w:szCs w:val="24"/>
          <w:rtl w:val="0"/>
        </w:rPr>
        <w:t xml:space="preserve">El primer parcial será individual de modalidad escrita, con preguntas a desarrollar. </w:t>
      </w:r>
    </w:p>
    <w:p w:rsidR="00000000" w:rsidDel="00000000" w:rsidP="00000000" w:rsidRDefault="00000000" w:rsidRPr="00000000" w14:paraId="000000BB">
      <w:pPr>
        <w:spacing w:line="360" w:lineRule="auto"/>
        <w:ind w:left="142" w:firstLine="0"/>
        <w:jc w:val="both"/>
        <w:rPr>
          <w:sz w:val="24"/>
          <w:szCs w:val="24"/>
        </w:rPr>
      </w:pPr>
      <w:r w:rsidDel="00000000" w:rsidR="00000000" w:rsidRPr="00000000">
        <w:rPr>
          <w:sz w:val="24"/>
          <w:szCs w:val="24"/>
          <w:rtl w:val="0"/>
        </w:rPr>
        <w:t xml:space="preserve">El segundo examen parcial será la exposición de un Seminario, con preparación previa grupal y exposición oral.</w:t>
      </w:r>
    </w:p>
    <w:p w:rsidR="00000000" w:rsidDel="00000000" w:rsidP="00000000" w:rsidRDefault="00000000" w:rsidRPr="00000000" w14:paraId="000000BC">
      <w:pPr>
        <w:spacing w:line="360" w:lineRule="auto"/>
        <w:ind w:left="142" w:firstLine="0"/>
        <w:jc w:val="both"/>
        <w:rPr>
          <w:sz w:val="24"/>
          <w:szCs w:val="24"/>
        </w:rPr>
      </w:pPr>
      <w:r w:rsidDel="00000000" w:rsidR="00000000" w:rsidRPr="00000000">
        <w:rPr>
          <w:sz w:val="24"/>
          <w:szCs w:val="24"/>
          <w:rtl w:val="0"/>
        </w:rPr>
        <w:t xml:space="preserve">La modalidad del trabajo práctico evaluativo se definirá en cada comisión.</w:t>
      </w:r>
    </w:p>
    <w:p w:rsidR="00000000" w:rsidDel="00000000" w:rsidP="00000000" w:rsidRDefault="00000000" w:rsidRPr="00000000" w14:paraId="000000BD">
      <w:pPr>
        <w:spacing w:line="276" w:lineRule="auto"/>
        <w:jc w:val="both"/>
        <w:rPr>
          <w:sz w:val="24"/>
          <w:szCs w:val="24"/>
        </w:rPr>
      </w:pPr>
      <w:r w:rsidDel="00000000" w:rsidR="00000000" w:rsidRPr="00000000">
        <w:rPr>
          <w:rtl w:val="0"/>
        </w:rPr>
      </w:r>
    </w:p>
    <w:p w:rsidR="00000000" w:rsidDel="00000000" w:rsidP="00000000" w:rsidRDefault="00000000" w:rsidRPr="00000000" w14:paraId="000000BE">
      <w:pPr>
        <w:pBdr>
          <w:top w:color="000000" w:space="1" w:sz="4" w:val="single"/>
          <w:left w:color="000000" w:space="4" w:sz="4" w:val="single"/>
          <w:bottom w:color="000000" w:space="1" w:sz="4" w:val="single"/>
          <w:right w:color="000000" w:space="4" w:sz="4" w:val="single"/>
        </w:pBdr>
        <w:spacing w:line="276" w:lineRule="auto"/>
        <w:ind w:hanging="2"/>
        <w:jc w:val="both"/>
        <w:rPr>
          <w:smallCaps w:val="1"/>
          <w:sz w:val="24"/>
          <w:szCs w:val="24"/>
        </w:rPr>
      </w:pPr>
      <w:r w:rsidDel="00000000" w:rsidR="00000000" w:rsidRPr="00000000">
        <w:rPr>
          <w:b w:val="1"/>
          <w:smallCaps w:val="1"/>
          <w:sz w:val="24"/>
          <w:szCs w:val="24"/>
          <w:rtl w:val="0"/>
        </w:rPr>
        <w:t xml:space="preserve">11.- REQUISITOS PARA REGULARIZAR Y/O PROMOCIONAR</w:t>
      </w:r>
      <w:r w:rsidDel="00000000" w:rsidR="00000000" w:rsidRPr="00000000">
        <w:rPr>
          <w:rtl w:val="0"/>
        </w:rPr>
      </w:r>
    </w:p>
    <w:p w:rsidR="00000000" w:rsidDel="00000000" w:rsidP="00000000" w:rsidRDefault="00000000" w:rsidRPr="00000000" w14:paraId="000000BF">
      <w:pPr>
        <w:widowControl w:val="0"/>
        <w:spacing w:before="77" w:lineRule="auto"/>
        <w:jc w:val="both"/>
        <w:rPr>
          <w:b w:val="1"/>
          <w:i w:val="1"/>
          <w:sz w:val="24"/>
          <w:szCs w:val="24"/>
          <w:u w:val="none"/>
        </w:rPr>
      </w:pPr>
      <w:r w:rsidDel="00000000" w:rsidR="00000000" w:rsidRPr="00000000">
        <w:rPr>
          <w:b w:val="1"/>
          <w:i w:val="1"/>
          <w:sz w:val="24"/>
          <w:szCs w:val="24"/>
          <w:u w:val="none"/>
          <w:rtl w:val="0"/>
        </w:rPr>
        <w:t xml:space="preserve">Para la </w:t>
      </w:r>
      <w:r w:rsidDel="00000000" w:rsidR="00000000" w:rsidRPr="00000000">
        <w:rPr>
          <w:b w:val="1"/>
          <w:i w:val="1"/>
          <w:sz w:val="24"/>
          <w:szCs w:val="24"/>
          <w:u w:val="single"/>
          <w:rtl w:val="0"/>
        </w:rPr>
        <w:t xml:space="preserve">promoción</w:t>
      </w:r>
      <w:r w:rsidDel="00000000" w:rsidR="00000000" w:rsidRPr="00000000">
        <w:rPr>
          <w:b w:val="1"/>
          <w:i w:val="1"/>
          <w:sz w:val="24"/>
          <w:szCs w:val="24"/>
          <w:u w:val="none"/>
          <w:rtl w:val="0"/>
        </w:rPr>
        <w:t xml:space="preserve">:</w:t>
      </w:r>
    </w:p>
    <w:p w:rsidR="00000000" w:rsidDel="00000000" w:rsidP="00000000" w:rsidRDefault="00000000" w:rsidRPr="00000000" w14:paraId="000000C0">
      <w:pPr>
        <w:widowControl w:val="0"/>
        <w:numPr>
          <w:ilvl w:val="0"/>
          <w:numId w:val="1"/>
        </w:numPr>
        <w:tabs>
          <w:tab w:val="left" w:leader="none" w:pos="821"/>
        </w:tabs>
        <w:spacing w:before="134" w:line="360" w:lineRule="auto"/>
        <w:ind w:left="100" w:right="120" w:firstLine="0"/>
        <w:jc w:val="both"/>
        <w:rPr>
          <w:sz w:val="24"/>
          <w:szCs w:val="24"/>
        </w:rPr>
      </w:pPr>
      <w:r w:rsidDel="00000000" w:rsidR="00000000" w:rsidRPr="00000000">
        <w:rPr>
          <w:sz w:val="24"/>
          <w:szCs w:val="24"/>
          <w:rtl w:val="0"/>
        </w:rPr>
        <w:t xml:space="preserve">100% de parciales aprobados con una calificación igual o mayor a 6 (seis) en cada uno de ellos. Si el alumno obtuviese una nota inferior a 6 (seis) podrá recuperar hasta un 50% de los mismos.</w:t>
      </w:r>
    </w:p>
    <w:p w:rsidR="00000000" w:rsidDel="00000000" w:rsidP="00000000" w:rsidRDefault="00000000" w:rsidRPr="00000000" w14:paraId="000000C1">
      <w:pPr>
        <w:widowControl w:val="0"/>
        <w:numPr>
          <w:ilvl w:val="1"/>
          <w:numId w:val="1"/>
        </w:numPr>
        <w:tabs>
          <w:tab w:val="left" w:leader="none" w:pos="1541"/>
        </w:tabs>
        <w:spacing w:before="4" w:lineRule="auto"/>
        <w:ind w:left="1540" w:hanging="360.99999999999994"/>
        <w:jc w:val="both"/>
        <w:rPr>
          <w:b w:val="1"/>
          <w:sz w:val="24"/>
          <w:szCs w:val="24"/>
          <w:u w:val="none"/>
        </w:rPr>
      </w:pPr>
      <w:r w:rsidDel="00000000" w:rsidR="00000000" w:rsidRPr="00000000">
        <w:rPr>
          <w:b w:val="1"/>
          <w:sz w:val="24"/>
          <w:szCs w:val="24"/>
          <w:u w:val="none"/>
          <w:rtl w:val="0"/>
        </w:rPr>
        <w:t xml:space="preserve">2(dos) parciales 2 (dos) aprobados (se podrá recuperar sólo uno)</w:t>
      </w:r>
    </w:p>
    <w:p w:rsidR="00000000" w:rsidDel="00000000" w:rsidP="00000000" w:rsidRDefault="00000000" w:rsidRPr="00000000" w14:paraId="000000C2">
      <w:pPr>
        <w:widowControl w:val="0"/>
        <w:numPr>
          <w:ilvl w:val="0"/>
          <w:numId w:val="1"/>
        </w:numPr>
        <w:tabs>
          <w:tab w:val="left" w:leader="none" w:pos="821"/>
        </w:tabs>
        <w:spacing w:before="133" w:line="360" w:lineRule="auto"/>
        <w:ind w:left="100" w:right="121" w:firstLine="0"/>
        <w:jc w:val="both"/>
        <w:rPr>
          <w:sz w:val="24"/>
          <w:szCs w:val="24"/>
        </w:rPr>
      </w:pPr>
      <w:r w:rsidDel="00000000" w:rsidR="00000000" w:rsidRPr="00000000">
        <w:rPr>
          <w:sz w:val="24"/>
          <w:szCs w:val="24"/>
          <w:rtl w:val="0"/>
        </w:rPr>
        <w:t xml:space="preserve">100% de los trabajos prácticos evaluativos aprobados. Podrán recuperar el 100% de los establecidos por la cátedra.</w:t>
      </w:r>
    </w:p>
    <w:p w:rsidR="00000000" w:rsidDel="00000000" w:rsidP="00000000" w:rsidRDefault="00000000" w:rsidRPr="00000000" w14:paraId="000000C3">
      <w:pPr>
        <w:widowControl w:val="0"/>
        <w:numPr>
          <w:ilvl w:val="1"/>
          <w:numId w:val="1"/>
        </w:numPr>
        <w:tabs>
          <w:tab w:val="left" w:leader="none" w:pos="1541"/>
        </w:tabs>
        <w:spacing w:before="5" w:lineRule="auto"/>
        <w:ind w:left="1540" w:hanging="360.99999999999994"/>
        <w:jc w:val="both"/>
        <w:rPr>
          <w:b w:val="1"/>
          <w:sz w:val="24"/>
          <w:szCs w:val="24"/>
          <w:u w:val="none"/>
        </w:rPr>
      </w:pPr>
      <w:r w:rsidDel="00000000" w:rsidR="00000000" w:rsidRPr="00000000">
        <w:rPr>
          <w:b w:val="1"/>
          <w:sz w:val="24"/>
          <w:szCs w:val="24"/>
          <w:u w:val="none"/>
          <w:rtl w:val="0"/>
        </w:rPr>
        <w:t xml:space="preserve">1(un) trabajo práctico</w:t>
      </w:r>
    </w:p>
    <w:p w:rsidR="00000000" w:rsidDel="00000000" w:rsidP="00000000" w:rsidRDefault="00000000" w:rsidRPr="00000000" w14:paraId="000000C4">
      <w:pPr>
        <w:widowControl w:val="0"/>
        <w:numPr>
          <w:ilvl w:val="0"/>
          <w:numId w:val="1"/>
        </w:numPr>
        <w:tabs>
          <w:tab w:val="left" w:leader="none" w:pos="821"/>
        </w:tabs>
        <w:spacing w:before="134" w:lineRule="auto"/>
        <w:ind w:left="820" w:hanging="721"/>
        <w:jc w:val="both"/>
        <w:rPr>
          <w:sz w:val="24"/>
          <w:szCs w:val="24"/>
        </w:rPr>
      </w:pPr>
      <w:r w:rsidDel="00000000" w:rsidR="00000000" w:rsidRPr="00000000">
        <w:rPr>
          <w:sz w:val="24"/>
          <w:szCs w:val="24"/>
          <w:rtl w:val="0"/>
        </w:rPr>
        <w:t xml:space="preserve">75 % de asistencia a clases prácticas.</w:t>
      </w:r>
    </w:p>
    <w:p w:rsidR="00000000" w:rsidDel="00000000" w:rsidP="00000000" w:rsidRDefault="00000000" w:rsidRPr="00000000" w14:paraId="000000C5">
      <w:pPr>
        <w:widowControl w:val="0"/>
        <w:jc w:val="both"/>
        <w:rPr>
          <w:sz w:val="26"/>
          <w:szCs w:val="26"/>
        </w:rPr>
      </w:pPr>
      <w:r w:rsidDel="00000000" w:rsidR="00000000" w:rsidRPr="00000000">
        <w:rPr>
          <w:rtl w:val="0"/>
        </w:rPr>
      </w:r>
    </w:p>
    <w:p w:rsidR="00000000" w:rsidDel="00000000" w:rsidP="00000000" w:rsidRDefault="00000000" w:rsidRPr="00000000" w14:paraId="000000C6">
      <w:pPr>
        <w:widowControl w:val="0"/>
        <w:spacing w:before="4" w:lineRule="auto"/>
        <w:jc w:val="both"/>
        <w:rPr>
          <w:sz w:val="22"/>
          <w:szCs w:val="22"/>
        </w:rPr>
      </w:pPr>
      <w:r w:rsidDel="00000000" w:rsidR="00000000" w:rsidRPr="00000000">
        <w:rPr>
          <w:rtl w:val="0"/>
        </w:rPr>
      </w:r>
    </w:p>
    <w:p w:rsidR="00000000" w:rsidDel="00000000" w:rsidP="00000000" w:rsidRDefault="00000000" w:rsidRPr="00000000" w14:paraId="000000C7">
      <w:pPr>
        <w:widowControl w:val="0"/>
        <w:spacing w:before="1" w:lineRule="auto"/>
        <w:ind w:left="100" w:firstLine="0"/>
        <w:jc w:val="both"/>
        <w:rPr>
          <w:b w:val="1"/>
          <w:i w:val="1"/>
          <w:sz w:val="24"/>
          <w:szCs w:val="24"/>
          <w:u w:val="none"/>
        </w:rPr>
      </w:pPr>
      <w:r w:rsidDel="00000000" w:rsidR="00000000" w:rsidRPr="00000000">
        <w:rPr>
          <w:b w:val="1"/>
          <w:i w:val="1"/>
          <w:sz w:val="24"/>
          <w:szCs w:val="24"/>
          <w:u w:val="none"/>
          <w:rtl w:val="0"/>
        </w:rPr>
        <w:t xml:space="preserve">Para la </w:t>
      </w:r>
      <w:r w:rsidDel="00000000" w:rsidR="00000000" w:rsidRPr="00000000">
        <w:rPr>
          <w:b w:val="1"/>
          <w:i w:val="1"/>
          <w:sz w:val="24"/>
          <w:szCs w:val="24"/>
          <w:u w:val="single"/>
          <w:rtl w:val="0"/>
        </w:rPr>
        <w:t xml:space="preserve">regularidad</w:t>
      </w:r>
      <w:r w:rsidDel="00000000" w:rsidR="00000000" w:rsidRPr="00000000">
        <w:rPr>
          <w:b w:val="1"/>
          <w:i w:val="1"/>
          <w:sz w:val="24"/>
          <w:szCs w:val="24"/>
          <w:u w:val="none"/>
          <w:rtl w:val="0"/>
        </w:rPr>
        <w:t xml:space="preserve">:</w:t>
      </w:r>
    </w:p>
    <w:p w:rsidR="00000000" w:rsidDel="00000000" w:rsidP="00000000" w:rsidRDefault="00000000" w:rsidRPr="00000000" w14:paraId="000000C8">
      <w:pPr>
        <w:widowControl w:val="0"/>
        <w:numPr>
          <w:ilvl w:val="0"/>
          <w:numId w:val="4"/>
        </w:numPr>
        <w:tabs>
          <w:tab w:val="left" w:leader="none" w:pos="820"/>
          <w:tab w:val="left" w:leader="none" w:pos="821"/>
        </w:tabs>
        <w:spacing w:before="132" w:line="360" w:lineRule="auto"/>
        <w:ind w:left="100" w:right="120" w:firstLine="0"/>
        <w:jc w:val="both"/>
        <w:rPr>
          <w:sz w:val="24"/>
          <w:szCs w:val="24"/>
        </w:rPr>
      </w:pPr>
      <w:r w:rsidDel="00000000" w:rsidR="00000000" w:rsidRPr="00000000">
        <w:rPr>
          <w:sz w:val="24"/>
          <w:szCs w:val="24"/>
          <w:rtl w:val="0"/>
        </w:rPr>
        <w:t xml:space="preserve">100 % de parciales aprobados con una calificación igual o superior a 4 (cuatro) en cada uno de ellos. Podrán recuperar la totalidad de los parciales.</w:t>
      </w:r>
    </w:p>
    <w:p w:rsidR="00000000" w:rsidDel="00000000" w:rsidP="00000000" w:rsidRDefault="00000000" w:rsidRPr="00000000" w14:paraId="000000C9">
      <w:pPr>
        <w:widowControl w:val="0"/>
        <w:numPr>
          <w:ilvl w:val="1"/>
          <w:numId w:val="4"/>
        </w:numPr>
        <w:tabs>
          <w:tab w:val="left" w:leader="none" w:pos="1540"/>
          <w:tab w:val="left" w:leader="none" w:pos="1541"/>
          <w:tab w:val="left" w:leader="none" w:pos="3465"/>
        </w:tabs>
        <w:spacing w:before="4" w:lineRule="auto"/>
        <w:ind w:left="1540" w:hanging="360.99999999999994"/>
        <w:jc w:val="both"/>
        <w:rPr>
          <w:b w:val="1"/>
          <w:sz w:val="24"/>
          <w:szCs w:val="24"/>
          <w:u w:val="none"/>
        </w:rPr>
      </w:pPr>
      <w:r w:rsidDel="00000000" w:rsidR="00000000" w:rsidRPr="00000000">
        <w:rPr>
          <w:b w:val="1"/>
          <w:sz w:val="24"/>
          <w:szCs w:val="24"/>
          <w:u w:val="none"/>
          <w:rtl w:val="0"/>
        </w:rPr>
        <w:t xml:space="preserve">2(dos) parciales</w:t>
        <w:tab/>
        <w:t xml:space="preserve">2 (dos) aprobados (se podrá recuperar los dos)</w:t>
      </w:r>
    </w:p>
    <w:p w:rsidR="00000000" w:rsidDel="00000000" w:rsidP="00000000" w:rsidRDefault="00000000" w:rsidRPr="00000000" w14:paraId="000000CA">
      <w:pPr>
        <w:widowControl w:val="0"/>
        <w:numPr>
          <w:ilvl w:val="0"/>
          <w:numId w:val="4"/>
        </w:numPr>
        <w:tabs>
          <w:tab w:val="left" w:leader="none" w:pos="820"/>
          <w:tab w:val="left" w:leader="none" w:pos="821"/>
        </w:tabs>
        <w:spacing w:before="134" w:line="360" w:lineRule="auto"/>
        <w:ind w:left="100" w:right="121" w:firstLine="0"/>
        <w:jc w:val="both"/>
        <w:rPr>
          <w:sz w:val="24"/>
          <w:szCs w:val="24"/>
        </w:rPr>
      </w:pPr>
      <w:r w:rsidDel="00000000" w:rsidR="00000000" w:rsidRPr="00000000">
        <w:rPr>
          <w:sz w:val="24"/>
          <w:szCs w:val="24"/>
          <w:rtl w:val="0"/>
        </w:rPr>
        <w:t xml:space="preserve">100% de los trabajos prácticos evaluativos aprobados. Podrán recuperar el 100% de los establecidos por la cátedra.</w:t>
      </w:r>
    </w:p>
    <w:p w:rsidR="00000000" w:rsidDel="00000000" w:rsidP="00000000" w:rsidRDefault="00000000" w:rsidRPr="00000000" w14:paraId="000000CB">
      <w:pPr>
        <w:widowControl w:val="0"/>
        <w:numPr>
          <w:ilvl w:val="1"/>
          <w:numId w:val="4"/>
        </w:numPr>
        <w:tabs>
          <w:tab w:val="left" w:leader="none" w:pos="1540"/>
          <w:tab w:val="left" w:leader="none" w:pos="1541"/>
        </w:tabs>
        <w:spacing w:before="5" w:lineRule="auto"/>
        <w:ind w:left="1540" w:hanging="360.99999999999994"/>
        <w:jc w:val="both"/>
        <w:rPr>
          <w:b w:val="1"/>
          <w:sz w:val="24"/>
          <w:szCs w:val="24"/>
          <w:u w:val="none"/>
        </w:rPr>
      </w:pPr>
      <w:r w:rsidDel="00000000" w:rsidR="00000000" w:rsidRPr="00000000">
        <w:rPr>
          <w:b w:val="1"/>
          <w:sz w:val="24"/>
          <w:szCs w:val="24"/>
          <w:u w:val="none"/>
          <w:rtl w:val="0"/>
        </w:rPr>
        <w:t xml:space="preserve">1(un) trabajo práctico</w:t>
      </w:r>
    </w:p>
    <w:p w:rsidR="00000000" w:rsidDel="00000000" w:rsidP="00000000" w:rsidRDefault="00000000" w:rsidRPr="00000000" w14:paraId="000000CC">
      <w:pPr>
        <w:widowControl w:val="0"/>
        <w:numPr>
          <w:ilvl w:val="0"/>
          <w:numId w:val="4"/>
        </w:numPr>
        <w:tabs>
          <w:tab w:val="left" w:leader="none" w:pos="820"/>
          <w:tab w:val="left" w:leader="none" w:pos="821"/>
        </w:tabs>
        <w:spacing w:before="131" w:lineRule="auto"/>
        <w:ind w:left="820" w:hanging="721"/>
        <w:jc w:val="both"/>
        <w:rPr>
          <w:sz w:val="24"/>
          <w:szCs w:val="24"/>
        </w:rPr>
      </w:pPr>
      <w:r w:rsidDel="00000000" w:rsidR="00000000" w:rsidRPr="00000000">
        <w:rPr>
          <w:sz w:val="24"/>
          <w:szCs w:val="24"/>
          <w:rtl w:val="0"/>
        </w:rPr>
        <w:t xml:space="preserve">75 % de asistencia a clases prácticas.</w:t>
      </w:r>
    </w:p>
    <w:p w:rsidR="00000000" w:rsidDel="00000000" w:rsidP="00000000" w:rsidRDefault="00000000" w:rsidRPr="00000000" w14:paraId="000000CD">
      <w:pPr>
        <w:spacing w:line="276" w:lineRule="auto"/>
        <w:jc w:val="both"/>
        <w:rPr>
          <w:sz w:val="24"/>
          <w:szCs w:val="24"/>
        </w:rPr>
      </w:pPr>
      <w:r w:rsidDel="00000000" w:rsidR="00000000" w:rsidRPr="00000000">
        <w:rPr>
          <w:rtl w:val="0"/>
        </w:rPr>
      </w:r>
    </w:p>
    <w:p w:rsidR="00000000" w:rsidDel="00000000" w:rsidP="00000000" w:rsidRDefault="00000000" w:rsidRPr="00000000" w14:paraId="000000CE">
      <w:pPr>
        <w:pBdr>
          <w:top w:color="000000" w:space="1" w:sz="4" w:val="single"/>
          <w:left w:color="000000" w:space="4" w:sz="4" w:val="single"/>
          <w:bottom w:color="000000" w:space="1" w:sz="4" w:val="single"/>
          <w:right w:color="000000" w:space="4" w:sz="4" w:val="single"/>
        </w:pBdr>
        <w:spacing w:line="276" w:lineRule="auto"/>
        <w:ind w:hanging="2"/>
        <w:rPr>
          <w:smallCaps w:val="1"/>
          <w:sz w:val="24"/>
          <w:szCs w:val="24"/>
        </w:rPr>
      </w:pPr>
      <w:r w:rsidDel="00000000" w:rsidR="00000000" w:rsidRPr="00000000">
        <w:rPr>
          <w:b w:val="1"/>
          <w:smallCaps w:val="1"/>
          <w:sz w:val="24"/>
          <w:szCs w:val="24"/>
          <w:rtl w:val="0"/>
        </w:rPr>
        <w:t xml:space="preserve">12.- REQUISITOS PARA RENDIR EN CONDICIÓN DE LIBRE</w:t>
      </w:r>
      <w:r w:rsidDel="00000000" w:rsidR="00000000" w:rsidRPr="00000000">
        <w:rPr>
          <w:rtl w:val="0"/>
        </w:rPr>
      </w:r>
    </w:p>
    <w:p w:rsidR="00000000" w:rsidDel="00000000" w:rsidP="00000000" w:rsidRDefault="00000000" w:rsidRPr="00000000" w14:paraId="000000CF">
      <w:pPr>
        <w:spacing w:line="276" w:lineRule="auto"/>
        <w:jc w:val="both"/>
        <w:rPr>
          <w:sz w:val="24"/>
          <w:szCs w:val="24"/>
        </w:rPr>
      </w:pPr>
      <w:r w:rsidDel="00000000" w:rsidR="00000000" w:rsidRPr="00000000">
        <w:rPr>
          <w:sz w:val="24"/>
          <w:szCs w:val="24"/>
          <w:rtl w:val="0"/>
        </w:rPr>
        <w:t xml:space="preserve">La materia puede rendirse en condición de libre. </w:t>
      </w:r>
    </w:p>
    <w:p w:rsidR="00000000" w:rsidDel="00000000" w:rsidP="00000000" w:rsidRDefault="00000000" w:rsidRPr="00000000" w14:paraId="000000D0">
      <w:pPr>
        <w:spacing w:line="276" w:lineRule="auto"/>
        <w:jc w:val="both"/>
        <w:rPr>
          <w:sz w:val="24"/>
          <w:szCs w:val="24"/>
        </w:rPr>
      </w:pPr>
      <w:r w:rsidDel="00000000" w:rsidR="00000000" w:rsidRPr="00000000">
        <w:rPr>
          <w:rtl w:val="0"/>
        </w:rPr>
      </w:r>
    </w:p>
    <w:p w:rsidR="00000000" w:rsidDel="00000000" w:rsidP="00000000" w:rsidRDefault="00000000" w:rsidRPr="00000000" w14:paraId="000000D1">
      <w:pPr>
        <w:pBdr>
          <w:top w:color="000000" w:space="1" w:sz="4" w:val="single"/>
          <w:left w:color="000000" w:space="4" w:sz="4" w:val="single"/>
          <w:bottom w:color="000000" w:space="1" w:sz="4" w:val="single"/>
          <w:right w:color="000000" w:space="4" w:sz="4" w:val="single"/>
        </w:pBdr>
        <w:spacing w:line="276" w:lineRule="auto"/>
        <w:ind w:hanging="2"/>
        <w:rPr>
          <w:b w:val="1"/>
          <w:smallCaps w:val="1"/>
          <w:sz w:val="24"/>
          <w:szCs w:val="24"/>
        </w:rPr>
      </w:pPr>
      <w:r w:rsidDel="00000000" w:rsidR="00000000" w:rsidRPr="00000000">
        <w:rPr>
          <w:b w:val="1"/>
          <w:smallCaps w:val="1"/>
          <w:sz w:val="24"/>
          <w:szCs w:val="24"/>
          <w:rtl w:val="0"/>
        </w:rPr>
        <w:t xml:space="preserve">13.- CONTACTO / AULA VIRTUAL / REDES SOCIALES</w:t>
      </w:r>
    </w:p>
    <w:p w:rsidR="00000000" w:rsidDel="00000000" w:rsidP="00000000" w:rsidRDefault="00000000" w:rsidRPr="00000000" w14:paraId="000000D2">
      <w:pPr>
        <w:spacing w:line="276" w:lineRule="auto"/>
        <w:jc w:val="both"/>
        <w:rPr>
          <w:sz w:val="24"/>
          <w:szCs w:val="24"/>
        </w:rPr>
      </w:pPr>
      <w:r w:rsidDel="00000000" w:rsidR="00000000" w:rsidRPr="00000000">
        <w:rPr>
          <w:sz w:val="24"/>
          <w:szCs w:val="24"/>
          <w:rtl w:val="0"/>
        </w:rPr>
        <w:t xml:space="preserve">E-mail: </w:t>
      </w:r>
      <w:hyperlink r:id="rId14">
        <w:r w:rsidDel="00000000" w:rsidR="00000000" w:rsidRPr="00000000">
          <w:rPr>
            <w:color w:val="0563c1"/>
            <w:sz w:val="24"/>
            <w:szCs w:val="24"/>
            <w:u w:val="single"/>
            <w:rtl w:val="0"/>
          </w:rPr>
          <w:t xml:space="preserve">hpsicount@gmail.com</w:t>
        </w:r>
      </w:hyperlink>
      <w:r w:rsidDel="00000000" w:rsidR="00000000" w:rsidRPr="00000000">
        <w:rPr>
          <w:rtl w:val="0"/>
        </w:rPr>
      </w:r>
    </w:p>
    <w:p w:rsidR="00000000" w:rsidDel="00000000" w:rsidP="00000000" w:rsidRDefault="00000000" w:rsidRPr="00000000" w14:paraId="000000D3">
      <w:pPr>
        <w:spacing w:line="276" w:lineRule="auto"/>
        <w:jc w:val="both"/>
        <w:rPr>
          <w:sz w:val="24"/>
          <w:szCs w:val="24"/>
        </w:rPr>
      </w:pPr>
      <w:r w:rsidDel="00000000" w:rsidR="00000000" w:rsidRPr="00000000">
        <w:rPr>
          <w:sz w:val="24"/>
          <w:szCs w:val="24"/>
          <w:rtl w:val="0"/>
        </w:rPr>
        <w:t xml:space="preserve">Aula Virtual: Historia de la Psicología</w:t>
      </w:r>
    </w:p>
    <w:p w:rsidR="00000000" w:rsidDel="00000000" w:rsidP="00000000" w:rsidRDefault="00000000" w:rsidRPr="00000000" w14:paraId="000000D4">
      <w:pPr>
        <w:spacing w:line="276" w:lineRule="auto"/>
        <w:jc w:val="both"/>
        <w:rPr>
          <w:sz w:val="24"/>
          <w:szCs w:val="24"/>
        </w:rPr>
      </w:pPr>
      <w:r w:rsidDel="00000000" w:rsidR="00000000" w:rsidRPr="00000000">
        <w:rPr>
          <w:sz w:val="24"/>
          <w:szCs w:val="24"/>
          <w:rtl w:val="0"/>
        </w:rPr>
        <w:t xml:space="preserve">Facebook: Historia de la Psicología-UNT. </w:t>
      </w:r>
    </w:p>
    <w:p w:rsidR="00000000" w:rsidDel="00000000" w:rsidP="00000000" w:rsidRDefault="00000000" w:rsidRPr="00000000" w14:paraId="000000D5">
      <w:pPr>
        <w:spacing w:line="276" w:lineRule="auto"/>
        <w:jc w:val="both"/>
        <w:rPr>
          <w:sz w:val="24"/>
          <w:szCs w:val="24"/>
        </w:rPr>
      </w:pPr>
      <w:hyperlink r:id="rId15">
        <w:r w:rsidDel="00000000" w:rsidR="00000000" w:rsidRPr="00000000">
          <w:rPr>
            <w:color w:val="0563c1"/>
            <w:sz w:val="24"/>
            <w:szCs w:val="24"/>
            <w:u w:val="single"/>
            <w:rtl w:val="0"/>
          </w:rPr>
          <w:t xml:space="preserve">https://www.facebook.com/HistoriaDeLaPsicologiaUnt/?ref=aymt_homepage_panel&amp;eid=ARBxjaJVlXxFjo1qV1CwOaUm4SnvhPxKArJlJ-0kKmD3BVrpX25aC_JHDm5ZqnkaPw-TbeqGa3mIWhl-</w:t>
        </w:r>
      </w:hyperlink>
      <w:r w:rsidDel="00000000" w:rsidR="00000000" w:rsidRPr="00000000">
        <w:rPr>
          <w:rtl w:val="0"/>
        </w:rPr>
      </w:r>
    </w:p>
    <w:p w:rsidR="00000000" w:rsidDel="00000000" w:rsidP="00000000" w:rsidRDefault="00000000" w:rsidRPr="00000000" w14:paraId="000000D6">
      <w:pPr>
        <w:spacing w:line="276" w:lineRule="auto"/>
        <w:jc w:val="both"/>
        <w:rPr>
          <w:sz w:val="24"/>
          <w:szCs w:val="24"/>
        </w:rPr>
      </w:pPr>
      <w:r w:rsidDel="00000000" w:rsidR="00000000" w:rsidRPr="00000000">
        <w:rPr>
          <w:rtl w:val="0"/>
        </w:rPr>
      </w:r>
    </w:p>
    <w:p w:rsidR="00000000" w:rsidDel="00000000" w:rsidP="00000000" w:rsidRDefault="00000000" w:rsidRPr="00000000" w14:paraId="000000D7">
      <w:pPr>
        <w:spacing w:line="276" w:lineRule="auto"/>
        <w:jc w:val="both"/>
        <w:rPr>
          <w:sz w:val="24"/>
          <w:szCs w:val="24"/>
        </w:rPr>
      </w:pPr>
      <w:r w:rsidDel="00000000" w:rsidR="00000000" w:rsidRPr="00000000">
        <w:rPr>
          <w:rtl w:val="0"/>
        </w:rPr>
      </w:r>
    </w:p>
    <w:sectPr>
      <w:headerReference r:id="rId16" w:type="default"/>
      <w:footerReference r:id="rId17" w:type="default"/>
      <w:pgSz w:h="16839" w:w="11907" w:orient="portrait"/>
      <w:pgMar w:bottom="1134" w:top="1134" w:left="1134" w:right="74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ind w:left="-540" w:right="-676" w:hanging="27.00000000000003"/>
      <w:rPr>
        <w:sz w:val="16"/>
        <w:szCs w:val="16"/>
      </w:rPr>
    </w:pPr>
    <w:r w:rsidDel="00000000" w:rsidR="00000000" w:rsidRPr="00000000">
      <w:rPr>
        <w:sz w:val="16"/>
        <w:szCs w:val="16"/>
        <w:rtl w:val="0"/>
      </w:rPr>
      <w:t xml:space="preserve">            </w:t>
    </w:r>
    <w:r w:rsidDel="00000000" w:rsidR="00000000" w:rsidRPr="00000000">
      <w:rPr>
        <w:sz w:val="16"/>
        <w:szCs w:val="16"/>
      </w:rPr>
      <w:drawing>
        <wp:inline distB="0" distT="0" distL="0" distR="0">
          <wp:extent cx="1803831" cy="624691"/>
          <wp:effectExtent b="0" l="0" r="0" t="0"/>
          <wp:docPr descr="LOGO UNT PARA MEMBRETE" id="9" name="image2.jpg"/>
          <a:graphic>
            <a:graphicData uri="http://schemas.openxmlformats.org/drawingml/2006/picture">
              <pic:pic>
                <pic:nvPicPr>
                  <pic:cNvPr descr="LOGO UNT PARA MEMBRETE" id="0" name="image2.jpg"/>
                  <pic:cNvPicPr preferRelativeResize="0"/>
                </pic:nvPicPr>
                <pic:blipFill>
                  <a:blip r:embed="rId1"/>
                  <a:srcRect b="0" l="0" r="0" t="0"/>
                  <a:stretch>
                    <a:fillRect/>
                  </a:stretch>
                </pic:blipFill>
                <pic:spPr>
                  <a:xfrm>
                    <a:off x="0" y="0"/>
                    <a:ext cx="1803831" cy="624691"/>
                  </a:xfrm>
                  <a:prstGeom prst="rect"/>
                  <a:ln/>
                </pic:spPr>
              </pic:pic>
            </a:graphicData>
          </a:graphic>
        </wp:inline>
      </w:drawing>
    </w:r>
    <w:r w:rsidDel="00000000" w:rsidR="00000000" w:rsidRPr="00000000">
      <w:rPr>
        <w:sz w:val="16"/>
        <w:szCs w:val="16"/>
        <w:rtl w:val="0"/>
      </w:rPr>
      <w:t xml:space="preserve">                                                                                                         </w:t>
    </w:r>
    <w:r w:rsidDel="00000000" w:rsidR="00000000" w:rsidRPr="00000000">
      <w:rPr>
        <w:sz w:val="16"/>
        <w:szCs w:val="16"/>
      </w:rPr>
      <w:drawing>
        <wp:inline distB="0" distT="0" distL="0" distR="0">
          <wp:extent cx="1788160" cy="518795"/>
          <wp:effectExtent b="0" l="0" r="0" t="0"/>
          <wp:docPr descr="facultad con fondo blanco" id="10" name="image1.jpg"/>
          <a:graphic>
            <a:graphicData uri="http://schemas.openxmlformats.org/drawingml/2006/picture">
              <pic:pic>
                <pic:nvPicPr>
                  <pic:cNvPr descr="facultad con fondo blanco" id="0" name="image1.jpg"/>
                  <pic:cNvPicPr preferRelativeResize="0"/>
                </pic:nvPicPr>
                <pic:blipFill>
                  <a:blip r:embed="rId2"/>
                  <a:srcRect b="0" l="0" r="0" t="0"/>
                  <a:stretch>
                    <a:fillRect/>
                  </a:stretch>
                </pic:blipFill>
                <pic:spPr>
                  <a:xfrm>
                    <a:off x="0" y="0"/>
                    <a:ext cx="1788160" cy="518795"/>
                  </a:xfrm>
                  <a:prstGeom prst="rect"/>
                  <a:ln/>
                </pic:spPr>
              </pic:pic>
            </a:graphicData>
          </a:graphic>
        </wp:inline>
      </w:drawing>
    </w:r>
    <w:r w:rsidDel="00000000" w:rsidR="00000000" w:rsidRPr="00000000">
      <w:rPr>
        <w:sz w:val="16"/>
        <w:szCs w:val="16"/>
        <w:rtl w:val="0"/>
      </w:rPr>
      <w:t xml:space="preserve">                                </w:t>
    </w:r>
  </w:p>
  <w:p w:rsidR="00000000" w:rsidDel="00000000" w:rsidP="00000000" w:rsidRDefault="00000000" w:rsidRPr="00000000" w14:paraId="000000D9">
    <w:pPr>
      <w:ind w:left="-540" w:right="-676" w:hanging="27.00000000000003"/>
      <w:rPr>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-356234</wp:posOffset>
          </wp:positionH>
          <wp:positionV relativeFrom="paragraph">
            <wp:posOffset>0</wp:posOffset>
          </wp:positionV>
          <wp:extent cx="6513195" cy="45085"/>
          <wp:effectExtent b="0" l="0" r="0" t="0"/>
          <wp:wrapNone/>
          <wp:docPr descr="linea membrete word" id="8" name="image3.jpg"/>
          <a:graphic>
            <a:graphicData uri="http://schemas.openxmlformats.org/drawingml/2006/picture">
              <pic:pic>
                <pic:nvPicPr>
                  <pic:cNvPr descr="linea membrete word" id="0" name="image3.jpg"/>
                  <pic:cNvPicPr preferRelativeResize="0"/>
                </pic:nvPicPr>
                <pic:blipFill>
                  <a:blip r:embed="rId3"/>
                  <a:srcRect b="0" l="0" r="0" t="0"/>
                  <a:stretch>
                    <a:fillRect/>
                  </a:stretch>
                </pic:blipFill>
                <pic:spPr>
                  <a:xfrm>
                    <a:off x="0" y="0"/>
                    <a:ext cx="6513195" cy="45085"/>
                  </a:xfrm>
                  <a:prstGeom prst="rect"/>
                  <a:ln/>
                </pic:spPr>
              </pic:pic>
            </a:graphicData>
          </a:graphic>
        </wp:anchor>
      </w:drawing>
    </w:r>
  </w:p>
  <w:p w:rsidR="00000000" w:rsidDel="00000000" w:rsidP="00000000" w:rsidRDefault="00000000" w:rsidRPr="00000000" w14:paraId="000000DA">
    <w:pPr>
      <w:jc w:val="cente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0" w:hanging="720"/>
      </w:pPr>
      <w:rPr>
        <w:rFonts w:ascii="Times New Roman" w:cs="Times New Roman" w:eastAsia="Times New Roman" w:hAnsi="Times New Roman"/>
        <w:sz w:val="24"/>
        <w:szCs w:val="24"/>
      </w:rPr>
    </w:lvl>
    <w:lvl w:ilvl="1">
      <w:start w:val="0"/>
      <w:numFmt w:val="bullet"/>
      <w:lvlText w:val="●"/>
      <w:lvlJc w:val="left"/>
      <w:pPr>
        <w:ind w:left="1540" w:hanging="360"/>
      </w:pPr>
      <w:rPr>
        <w:rFonts w:ascii="Noto Sans Symbols" w:cs="Noto Sans Symbols" w:eastAsia="Noto Sans Symbols" w:hAnsi="Noto Sans Symbols"/>
        <w:sz w:val="24"/>
        <w:szCs w:val="24"/>
      </w:rPr>
    </w:lvl>
    <w:lvl w:ilvl="2">
      <w:start w:val="0"/>
      <w:numFmt w:val="bullet"/>
      <w:lvlText w:val="•"/>
      <w:lvlJc w:val="left"/>
      <w:pPr>
        <w:ind w:left="2369" w:hanging="360"/>
      </w:pPr>
      <w:rPr/>
    </w:lvl>
    <w:lvl w:ilvl="3">
      <w:start w:val="0"/>
      <w:numFmt w:val="bullet"/>
      <w:lvlText w:val="•"/>
      <w:lvlJc w:val="left"/>
      <w:pPr>
        <w:ind w:left="3199" w:hanging="360"/>
      </w:pPr>
      <w:rPr/>
    </w:lvl>
    <w:lvl w:ilvl="4">
      <w:start w:val="0"/>
      <w:numFmt w:val="bullet"/>
      <w:lvlText w:val="•"/>
      <w:lvlJc w:val="left"/>
      <w:pPr>
        <w:ind w:left="4028" w:hanging="360"/>
      </w:pPr>
      <w:rPr/>
    </w:lvl>
    <w:lvl w:ilvl="5">
      <w:start w:val="0"/>
      <w:numFmt w:val="bullet"/>
      <w:lvlText w:val="•"/>
      <w:lvlJc w:val="left"/>
      <w:pPr>
        <w:ind w:left="4858" w:hanging="360"/>
      </w:pPr>
      <w:rPr/>
    </w:lvl>
    <w:lvl w:ilvl="6">
      <w:start w:val="0"/>
      <w:numFmt w:val="bullet"/>
      <w:lvlText w:val="•"/>
      <w:lvlJc w:val="left"/>
      <w:pPr>
        <w:ind w:left="5688" w:hanging="360"/>
      </w:pPr>
      <w:rPr/>
    </w:lvl>
    <w:lvl w:ilvl="7">
      <w:start w:val="0"/>
      <w:numFmt w:val="bullet"/>
      <w:lvlText w:val="•"/>
      <w:lvlJc w:val="left"/>
      <w:pPr>
        <w:ind w:left="6517" w:hanging="360"/>
      </w:pPr>
      <w:rPr/>
    </w:lvl>
    <w:lvl w:ilvl="8">
      <w:start w:val="0"/>
      <w:numFmt w:val="bullet"/>
      <w:lvlText w:val="•"/>
      <w:lvlJc w:val="left"/>
      <w:pPr>
        <w:ind w:left="7347" w:hanging="360"/>
      </w:pPr>
      <w:rPr/>
    </w:lvl>
  </w:abstractNum>
  <w:abstractNum w:abstractNumId="2">
    <w:lvl w:ilvl="0">
      <w:start w:val="0"/>
      <w:numFmt w:val="bullet"/>
      <w:lvlText w:val="●"/>
      <w:lvlJc w:val="left"/>
      <w:pPr>
        <w:ind w:left="952" w:hanging="588"/>
      </w:pPr>
      <w:rPr/>
    </w:lvl>
    <w:lvl w:ilvl="1">
      <w:start w:val="0"/>
      <w:numFmt w:val="bullet"/>
      <w:lvlText w:val="•"/>
      <w:lvlJc w:val="left"/>
      <w:pPr>
        <w:ind w:left="1764" w:hanging="588"/>
      </w:pPr>
      <w:rPr/>
    </w:lvl>
    <w:lvl w:ilvl="2">
      <w:start w:val="0"/>
      <w:numFmt w:val="bullet"/>
      <w:lvlText w:val="•"/>
      <w:lvlJc w:val="left"/>
      <w:pPr>
        <w:ind w:left="2569" w:hanging="588.0000000000005"/>
      </w:pPr>
      <w:rPr/>
    </w:lvl>
    <w:lvl w:ilvl="3">
      <w:start w:val="0"/>
      <w:numFmt w:val="bullet"/>
      <w:lvlText w:val="•"/>
      <w:lvlJc w:val="left"/>
      <w:pPr>
        <w:ind w:left="3373" w:hanging="588"/>
      </w:pPr>
      <w:rPr/>
    </w:lvl>
    <w:lvl w:ilvl="4">
      <w:start w:val="0"/>
      <w:numFmt w:val="bullet"/>
      <w:lvlText w:val="•"/>
      <w:lvlJc w:val="left"/>
      <w:pPr>
        <w:ind w:left="4178" w:hanging="588"/>
      </w:pPr>
      <w:rPr/>
    </w:lvl>
    <w:lvl w:ilvl="5">
      <w:start w:val="0"/>
      <w:numFmt w:val="bullet"/>
      <w:lvlText w:val="•"/>
      <w:lvlJc w:val="left"/>
      <w:pPr>
        <w:ind w:left="4983" w:hanging="588"/>
      </w:pPr>
      <w:rPr/>
    </w:lvl>
    <w:lvl w:ilvl="6">
      <w:start w:val="0"/>
      <w:numFmt w:val="bullet"/>
      <w:lvlText w:val="•"/>
      <w:lvlJc w:val="left"/>
      <w:pPr>
        <w:ind w:left="5787" w:hanging="587.9999999999991"/>
      </w:pPr>
      <w:rPr/>
    </w:lvl>
    <w:lvl w:ilvl="7">
      <w:start w:val="0"/>
      <w:numFmt w:val="bullet"/>
      <w:lvlText w:val="•"/>
      <w:lvlJc w:val="left"/>
      <w:pPr>
        <w:ind w:left="6592" w:hanging="587.9999999999991"/>
      </w:pPr>
      <w:rPr/>
    </w:lvl>
    <w:lvl w:ilvl="8">
      <w:start w:val="0"/>
      <w:numFmt w:val="bullet"/>
      <w:lvlText w:val="•"/>
      <w:lvlJc w:val="left"/>
      <w:pPr>
        <w:ind w:left="7397" w:hanging="587.9999999999991"/>
      </w:pPr>
      <w:rPr/>
    </w:lvl>
  </w:abstractNum>
  <w:abstractNum w:abstractNumId="3">
    <w:lvl w:ilvl="0">
      <w:start w:val="19"/>
      <w:numFmt w:val="upperRoman"/>
      <w:lvlText w:val="%1."/>
      <w:lvlJc w:val="left"/>
      <w:pPr>
        <w:ind w:left="100" w:hanging="533"/>
      </w:pPr>
      <w:rPr>
        <w:rFonts w:ascii="Times New Roman" w:cs="Times New Roman" w:eastAsia="Times New Roman" w:hAnsi="Times New Roman"/>
        <w:sz w:val="24"/>
        <w:szCs w:val="24"/>
      </w:rPr>
    </w:lvl>
    <w:lvl w:ilvl="1">
      <w:start w:val="0"/>
      <w:numFmt w:val="bullet"/>
      <w:lvlText w:val="●"/>
      <w:lvlJc w:val="left"/>
      <w:pPr>
        <w:ind w:left="952" w:hanging="588"/>
      </w:pPr>
      <w:rPr>
        <w:rFonts w:ascii="Times New Roman" w:cs="Times New Roman" w:eastAsia="Times New Roman" w:hAnsi="Times New Roman"/>
        <w:sz w:val="24"/>
        <w:szCs w:val="24"/>
      </w:rPr>
    </w:lvl>
    <w:lvl w:ilvl="2">
      <w:start w:val="0"/>
      <w:numFmt w:val="bullet"/>
      <w:lvlText w:val="•"/>
      <w:lvlJc w:val="left"/>
      <w:pPr>
        <w:ind w:left="1854" w:hanging="588"/>
      </w:pPr>
      <w:rPr/>
    </w:lvl>
    <w:lvl w:ilvl="3">
      <w:start w:val="0"/>
      <w:numFmt w:val="bullet"/>
      <w:lvlText w:val="•"/>
      <w:lvlJc w:val="left"/>
      <w:pPr>
        <w:ind w:left="2748" w:hanging="588"/>
      </w:pPr>
      <w:rPr/>
    </w:lvl>
    <w:lvl w:ilvl="4">
      <w:start w:val="0"/>
      <w:numFmt w:val="bullet"/>
      <w:lvlText w:val="•"/>
      <w:lvlJc w:val="left"/>
      <w:pPr>
        <w:ind w:left="3642" w:hanging="588"/>
      </w:pPr>
      <w:rPr/>
    </w:lvl>
    <w:lvl w:ilvl="5">
      <w:start w:val="0"/>
      <w:numFmt w:val="bullet"/>
      <w:lvlText w:val="•"/>
      <w:lvlJc w:val="left"/>
      <w:pPr>
        <w:ind w:left="4536" w:hanging="588"/>
      </w:pPr>
      <w:rPr/>
    </w:lvl>
    <w:lvl w:ilvl="6">
      <w:start w:val="0"/>
      <w:numFmt w:val="bullet"/>
      <w:lvlText w:val="•"/>
      <w:lvlJc w:val="left"/>
      <w:pPr>
        <w:ind w:left="5430" w:hanging="588"/>
      </w:pPr>
      <w:rPr/>
    </w:lvl>
    <w:lvl w:ilvl="7">
      <w:start w:val="0"/>
      <w:numFmt w:val="bullet"/>
      <w:lvlText w:val="•"/>
      <w:lvlJc w:val="left"/>
      <w:pPr>
        <w:ind w:left="6324" w:hanging="588"/>
      </w:pPr>
      <w:rPr/>
    </w:lvl>
    <w:lvl w:ilvl="8">
      <w:start w:val="0"/>
      <w:numFmt w:val="bullet"/>
      <w:lvlText w:val="•"/>
      <w:lvlJc w:val="left"/>
      <w:pPr>
        <w:ind w:left="7218" w:hanging="588"/>
      </w:pPr>
      <w:rPr/>
    </w:lvl>
  </w:abstractNum>
  <w:abstractNum w:abstractNumId="4">
    <w:lvl w:ilvl="0">
      <w:start w:val="1"/>
      <w:numFmt w:val="decimal"/>
      <w:lvlText w:val="%1."/>
      <w:lvlJc w:val="left"/>
      <w:pPr>
        <w:ind w:left="100" w:hanging="720"/>
      </w:pPr>
      <w:rPr>
        <w:rFonts w:ascii="Times New Roman" w:cs="Times New Roman" w:eastAsia="Times New Roman" w:hAnsi="Times New Roman"/>
        <w:sz w:val="24"/>
        <w:szCs w:val="24"/>
      </w:rPr>
    </w:lvl>
    <w:lvl w:ilvl="1">
      <w:start w:val="0"/>
      <w:numFmt w:val="bullet"/>
      <w:lvlText w:val="●"/>
      <w:lvlJc w:val="left"/>
      <w:pPr>
        <w:ind w:left="1540" w:hanging="360"/>
      </w:pPr>
      <w:rPr>
        <w:rFonts w:ascii="Noto Sans Symbols" w:cs="Noto Sans Symbols" w:eastAsia="Noto Sans Symbols" w:hAnsi="Noto Sans Symbols"/>
        <w:sz w:val="24"/>
        <w:szCs w:val="24"/>
      </w:rPr>
    </w:lvl>
    <w:lvl w:ilvl="2">
      <w:start w:val="0"/>
      <w:numFmt w:val="bullet"/>
      <w:lvlText w:val="•"/>
      <w:lvlJc w:val="left"/>
      <w:pPr>
        <w:ind w:left="2369" w:hanging="360"/>
      </w:pPr>
      <w:rPr/>
    </w:lvl>
    <w:lvl w:ilvl="3">
      <w:start w:val="0"/>
      <w:numFmt w:val="bullet"/>
      <w:lvlText w:val="•"/>
      <w:lvlJc w:val="left"/>
      <w:pPr>
        <w:ind w:left="3199" w:hanging="360"/>
      </w:pPr>
      <w:rPr/>
    </w:lvl>
    <w:lvl w:ilvl="4">
      <w:start w:val="0"/>
      <w:numFmt w:val="bullet"/>
      <w:lvlText w:val="•"/>
      <w:lvlJc w:val="left"/>
      <w:pPr>
        <w:ind w:left="4028" w:hanging="360"/>
      </w:pPr>
      <w:rPr/>
    </w:lvl>
    <w:lvl w:ilvl="5">
      <w:start w:val="0"/>
      <w:numFmt w:val="bullet"/>
      <w:lvlText w:val="•"/>
      <w:lvlJc w:val="left"/>
      <w:pPr>
        <w:ind w:left="4858" w:hanging="360"/>
      </w:pPr>
      <w:rPr/>
    </w:lvl>
    <w:lvl w:ilvl="6">
      <w:start w:val="0"/>
      <w:numFmt w:val="bullet"/>
      <w:lvlText w:val="•"/>
      <w:lvlJc w:val="left"/>
      <w:pPr>
        <w:ind w:left="5688" w:hanging="360"/>
      </w:pPr>
      <w:rPr/>
    </w:lvl>
    <w:lvl w:ilvl="7">
      <w:start w:val="0"/>
      <w:numFmt w:val="bullet"/>
      <w:lvlText w:val="•"/>
      <w:lvlJc w:val="left"/>
      <w:pPr>
        <w:ind w:left="6517" w:hanging="360"/>
      </w:pPr>
      <w:rPr/>
    </w:lvl>
    <w:lvl w:ilvl="8">
      <w:start w:val="0"/>
      <w:numFmt w:val="bullet"/>
      <w:lvlText w:val="•"/>
      <w:lvlJc w:val="left"/>
      <w:pPr>
        <w:ind w:left="7347"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100"/>
    </w:pPr>
    <w:rPr>
      <w:b w:val="1"/>
      <w:sz w:val="24"/>
      <w:szCs w:val="24"/>
      <w:u w:val="single"/>
    </w:rPr>
  </w:style>
  <w:style w:type="paragraph" w:styleId="Heading2">
    <w:name w:val="heading 2"/>
    <w:basedOn w:val="Normal"/>
    <w:next w:val="Normal"/>
    <w:pPr>
      <w:keepNext w:val="1"/>
      <w:keepLines w:val="1"/>
      <w:spacing w:before="200" w:lineRule="auto"/>
    </w:pPr>
    <w:rPr>
      <w:rFonts w:ascii="Calibri" w:cs="Calibri" w:eastAsia="Calibri" w:hAnsi="Calibri"/>
      <w:b w:val="1"/>
      <w:color w:val="5b9bd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02E44"/>
  </w:style>
  <w:style w:type="paragraph" w:styleId="Ttulo1">
    <w:name w:val="heading 1"/>
    <w:basedOn w:val="Normal"/>
    <w:link w:val="Ttulo1Car"/>
    <w:uiPriority w:val="9"/>
    <w:qFormat w:val="1"/>
    <w:rsid w:val="00052773"/>
    <w:pPr>
      <w:widowControl w:val="0"/>
      <w:autoSpaceDE w:val="0"/>
      <w:autoSpaceDN w:val="0"/>
      <w:ind w:left="100"/>
      <w:outlineLvl w:val="0"/>
    </w:pPr>
    <w:rPr>
      <w:b w:val="1"/>
      <w:bCs w:val="1"/>
      <w:sz w:val="24"/>
      <w:szCs w:val="24"/>
      <w:u w:color="000000" w:val="single"/>
      <w:lang w:eastAsia="en-US"/>
    </w:rPr>
  </w:style>
  <w:style w:type="paragraph" w:styleId="Ttulo2">
    <w:name w:val="heading 2"/>
    <w:basedOn w:val="Normal"/>
    <w:next w:val="Normal"/>
    <w:link w:val="Ttulo2Car"/>
    <w:semiHidden w:val="1"/>
    <w:unhideWhenUsed w:val="1"/>
    <w:qFormat w:val="1"/>
    <w:rsid w:val="00052773"/>
    <w:pPr>
      <w:keepNext w:val="1"/>
      <w:keepLines w:val="1"/>
      <w:spacing w:before="200"/>
      <w:outlineLvl w:val="1"/>
    </w:pPr>
    <w:rPr>
      <w:rFonts w:asciiTheme="majorHAnsi" w:cstheme="majorBidi" w:eastAsiaTheme="majorEastAsia" w:hAnsiTheme="majorHAnsi"/>
      <w:b w:val="1"/>
      <w:bCs w:val="1"/>
      <w:color w:val="5b9bd5" w:themeColor="accent1"/>
      <w:sz w:val="26"/>
      <w:szCs w:val="2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rsid w:val="00502E44"/>
    <w:pPr>
      <w:tabs>
        <w:tab w:val="center" w:pos="4252"/>
        <w:tab w:val="right" w:pos="8504"/>
      </w:tabs>
    </w:pPr>
  </w:style>
  <w:style w:type="paragraph" w:styleId="Piedepgina">
    <w:name w:val="footer"/>
    <w:basedOn w:val="Normal"/>
    <w:link w:val="PiedepginaCar"/>
    <w:uiPriority w:val="99"/>
    <w:rsid w:val="00502E44"/>
    <w:pPr>
      <w:tabs>
        <w:tab w:val="center" w:pos="4252"/>
        <w:tab w:val="right" w:pos="8504"/>
      </w:tabs>
    </w:pPr>
  </w:style>
  <w:style w:type="character" w:styleId="Textodelmarcadordeposicin">
    <w:name w:val="Placeholder Text"/>
    <w:uiPriority w:val="99"/>
    <w:semiHidden w:val="1"/>
    <w:rsid w:val="0036641D"/>
    <w:rPr>
      <w:color w:val="808080"/>
    </w:rPr>
  </w:style>
  <w:style w:type="character" w:styleId="PiedepginaCar" w:customStyle="1">
    <w:name w:val="Pie de página Car"/>
    <w:basedOn w:val="Fuentedeprrafopredeter"/>
    <w:link w:val="Piedepgina"/>
    <w:uiPriority w:val="99"/>
    <w:rsid w:val="00E50C8B"/>
  </w:style>
  <w:style w:type="paragraph" w:styleId="Textodeglobo">
    <w:name w:val="Balloon Text"/>
    <w:basedOn w:val="Normal"/>
    <w:link w:val="TextodegloboCar"/>
    <w:rsid w:val="00052773"/>
    <w:rPr>
      <w:rFonts w:ascii="Tahoma" w:cs="Tahoma" w:hAnsi="Tahoma"/>
      <w:sz w:val="16"/>
      <w:szCs w:val="16"/>
    </w:rPr>
  </w:style>
  <w:style w:type="character" w:styleId="TextodegloboCar" w:customStyle="1">
    <w:name w:val="Texto de globo Car"/>
    <w:basedOn w:val="Fuentedeprrafopredeter"/>
    <w:link w:val="Textodeglobo"/>
    <w:rsid w:val="00052773"/>
    <w:rPr>
      <w:rFonts w:ascii="Tahoma" w:cs="Tahoma" w:hAnsi="Tahoma"/>
      <w:sz w:val="16"/>
      <w:szCs w:val="16"/>
    </w:rPr>
  </w:style>
  <w:style w:type="paragraph" w:styleId="Textoindependiente">
    <w:name w:val="Body Text"/>
    <w:basedOn w:val="Normal"/>
    <w:link w:val="TextoindependienteCar"/>
    <w:uiPriority w:val="1"/>
    <w:qFormat w:val="1"/>
    <w:rsid w:val="00052773"/>
    <w:pPr>
      <w:widowControl w:val="0"/>
      <w:autoSpaceDE w:val="0"/>
      <w:autoSpaceDN w:val="0"/>
    </w:pPr>
    <w:rPr>
      <w:sz w:val="24"/>
      <w:szCs w:val="24"/>
      <w:lang w:eastAsia="en-US"/>
    </w:rPr>
  </w:style>
  <w:style w:type="character" w:styleId="TextoindependienteCar" w:customStyle="1">
    <w:name w:val="Texto independiente Car"/>
    <w:basedOn w:val="Fuentedeprrafopredeter"/>
    <w:link w:val="Textoindependiente"/>
    <w:uiPriority w:val="1"/>
    <w:rsid w:val="00052773"/>
    <w:rPr>
      <w:sz w:val="24"/>
      <w:szCs w:val="24"/>
      <w:lang w:eastAsia="en-US"/>
    </w:rPr>
  </w:style>
  <w:style w:type="character" w:styleId="Ttulo1Car" w:customStyle="1">
    <w:name w:val="Título 1 Car"/>
    <w:basedOn w:val="Fuentedeprrafopredeter"/>
    <w:link w:val="Ttulo1"/>
    <w:uiPriority w:val="9"/>
    <w:rsid w:val="00052773"/>
    <w:rPr>
      <w:b w:val="1"/>
      <w:bCs w:val="1"/>
      <w:sz w:val="24"/>
      <w:szCs w:val="24"/>
      <w:u w:color="000000" w:val="single"/>
      <w:lang w:eastAsia="en-US"/>
    </w:rPr>
  </w:style>
  <w:style w:type="paragraph" w:styleId="Prrafodelista">
    <w:name w:val="List Paragraph"/>
    <w:basedOn w:val="Normal"/>
    <w:uiPriority w:val="1"/>
    <w:qFormat w:val="1"/>
    <w:rsid w:val="00052773"/>
    <w:pPr>
      <w:widowControl w:val="0"/>
      <w:autoSpaceDE w:val="0"/>
      <w:autoSpaceDN w:val="0"/>
      <w:ind w:left="952"/>
      <w:jc w:val="both"/>
    </w:pPr>
    <w:rPr>
      <w:sz w:val="22"/>
      <w:szCs w:val="22"/>
      <w:lang w:eastAsia="en-US"/>
    </w:rPr>
  </w:style>
  <w:style w:type="character" w:styleId="Ttulo2Car" w:customStyle="1">
    <w:name w:val="Título 2 Car"/>
    <w:basedOn w:val="Fuentedeprrafopredeter"/>
    <w:link w:val="Ttulo2"/>
    <w:semiHidden w:val="1"/>
    <w:rsid w:val="00052773"/>
    <w:rPr>
      <w:rFonts w:asciiTheme="majorHAnsi" w:cstheme="majorBidi" w:eastAsiaTheme="majorEastAsia" w:hAnsiTheme="majorHAnsi"/>
      <w:b w:val="1"/>
      <w:bCs w:val="1"/>
      <w:color w:val="5b9bd5" w:themeColor="accent1"/>
      <w:sz w:val="26"/>
      <w:szCs w:val="26"/>
    </w:rPr>
  </w:style>
  <w:style w:type="character" w:styleId="Hipervnculo">
    <w:name w:val="Hyperlink"/>
    <w:basedOn w:val="Fuentedeprrafopredeter"/>
    <w:rsid w:val="00052773"/>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elseminario.com.ar/" TargetMode="External"/><Relationship Id="rId10" Type="http://schemas.openxmlformats.org/officeDocument/2006/relationships/image" Target="media/image5.png"/><Relationship Id="rId13" Type="http://schemas.openxmlformats.org/officeDocument/2006/relationships/hyperlink" Target="http://www.elseminario.com.ar/" TargetMode="External"/><Relationship Id="rId12" Type="http://schemas.openxmlformats.org/officeDocument/2006/relationships/hyperlink" Target="http://www.elseminario.com.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lseminario.com.ar/" TargetMode="External"/><Relationship Id="rId15" Type="http://schemas.openxmlformats.org/officeDocument/2006/relationships/hyperlink" Target="https://www.facebook.com/HistoriaDeLaPsicologiaUnt/?ref=aymt_homepage_panel&amp;eid=ARBxjaJVlXxFjo1qV1CwOaUm4SnvhPxKArJlJ-0kKmD3BVrpX25aC_JHDm5ZqnkaPw-TbeqGa3mIWhl-" TargetMode="External"/><Relationship Id="rId14" Type="http://schemas.openxmlformats.org/officeDocument/2006/relationships/hyperlink" Target="mailto:hpsicount@gmail.com"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lseminario.com.ar/" TargetMode="External"/><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 Id="rId3"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iCsO3bjBW6kdJd9acL0HhGBWgg==">CgMxLjAyCGguZ2pkZ3hzOAByITFUdzdrdlJJMUIwWmNxcjdjTlRVRkFhX3ZBSEZMVWsyRw==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2022-10-06T10:16:00Z</dcterms:created>
  <dc:creator>Usuario</dc:creator>
</cp:coreProperties>
</file>