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42"/>
          <w:tab w:val="left" w:leader="none" w:pos="284"/>
        </w:tabs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UNIVERSIDAD NACIONAL DE TUCUMÁN</w:t>
      </w:r>
    </w:p>
    <w:p w:rsidR="00000000" w:rsidDel="00000000" w:rsidP="00000000" w:rsidRDefault="00000000" w:rsidRPr="00000000" w14:paraId="00000002">
      <w:pPr>
        <w:tabs>
          <w:tab w:val="left" w:leader="none" w:pos="142"/>
          <w:tab w:val="left" w:leader="none" w:pos="284"/>
        </w:tabs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FACULTAD DE PSICOLOGÍA</w:t>
      </w:r>
    </w:p>
    <w:p w:rsidR="00000000" w:rsidDel="00000000" w:rsidP="00000000" w:rsidRDefault="00000000" w:rsidRPr="00000000" w14:paraId="00000003">
      <w:pPr>
        <w:tabs>
          <w:tab w:val="left" w:leader="none" w:pos="142"/>
          <w:tab w:val="left" w:leader="none" w:pos="284"/>
        </w:tabs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42"/>
          <w:tab w:val="left" w:leader="none" w:pos="284"/>
        </w:tabs>
        <w:spacing w:line="276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PROGRAMA</w:t>
      </w:r>
    </w:p>
    <w:p w:rsidR="00000000" w:rsidDel="00000000" w:rsidP="00000000" w:rsidRDefault="00000000" w:rsidRPr="00000000" w14:paraId="00000005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8.0" w:type="dxa"/>
        <w:jc w:val="left"/>
        <w:tblInd w:w="-3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8"/>
        <w:gridCol w:w="5670"/>
        <w:tblGridChange w:id="0">
          <w:tblGrid>
            <w:gridCol w:w="4568"/>
            <w:gridCol w:w="5670"/>
          </w:tblGrid>
        </w:tblGridChange>
      </w:tblGrid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ASIGNATURA o UNIDAD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142"/>
                <w:tab w:val="left" w:leader="none" w:pos="284"/>
              </w:tabs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Prácticas Profesionales Supervisadas en Campo de Intervención o en Investigación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CARRERA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Psicología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DE ESTUDIO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2012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 LECTIVO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</w:t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38.0" w:type="dxa"/>
        <w:jc w:val="left"/>
        <w:tblInd w:w="-3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84"/>
        <w:gridCol w:w="5954"/>
        <w:tblGridChange w:id="0">
          <w:tblGrid>
            <w:gridCol w:w="4284"/>
            <w:gridCol w:w="5954"/>
          </w:tblGrid>
        </w:tblGridChange>
      </w:tblGrid>
      <w:tr>
        <w:trPr>
          <w:cantSplit w:val="0"/>
          <w:trHeight w:val="279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SITUACIÓN EN EL PLAN DE ESTUDIO</w:t>
            </w:r>
          </w:p>
        </w:tc>
      </w:tr>
      <w:tr>
        <w:trPr>
          <w:cantSplit w:val="0"/>
          <w:trHeight w:val="19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AÑO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Quinto año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PPS (Práctica Profesional Supervisada)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EJE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Elija un elemento.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CORRELATIVAS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tabs>
                <w:tab w:val="left" w:leader="none" w:pos="142"/>
                <w:tab w:val="left" w:leader="none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Ciclo Básico de la Carrera aprobada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42"/>
                <w:tab w:val="left" w:leader="none" w:pos="28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Estrategias de Prevención Psicológica aprobada.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142"/>
                <w:tab w:val="left" w:leader="none" w:pos="284"/>
              </w:tabs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PPS obligatoria en Evaluación y Diagnóstico psicológico aprobada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CARÁCTER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Obligatoria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Anual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RÉGIMEN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Promocional (Promoción directa)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HORARIA 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 hs. (PPS anual)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142"/>
                <w:tab w:val="left" w:leader="none" w:pos="284"/>
                <w:tab w:val="left" w:leader="none" w:pos="396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HORAS DE FORMACIÓN TEÓRICA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142"/>
                <w:tab w:val="left" w:leader="none" w:pos="284"/>
                <w:tab w:val="left" w:leader="none" w:pos="396"/>
              </w:tabs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HORAS DE FORMACIÓN PRÁCTICA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142"/>
                <w:tab w:val="left" w:leader="none" w:pos="284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 hs.</w:t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1.- PERSONAL DOCENTE</w:t>
      </w:r>
    </w:p>
    <w:p w:rsidR="00000000" w:rsidDel="00000000" w:rsidP="00000000" w:rsidRDefault="00000000" w:rsidRPr="00000000" w14:paraId="0000002D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 Titular:</w:t>
      </w:r>
    </w:p>
    <w:p w:rsidR="00000000" w:rsidDel="00000000" w:rsidP="00000000" w:rsidRDefault="00000000" w:rsidRPr="00000000" w14:paraId="0000002F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Mag. Silvia López de Martín</w:t>
      </w:r>
    </w:p>
    <w:p w:rsidR="00000000" w:rsidDel="00000000" w:rsidP="00000000" w:rsidRDefault="00000000" w:rsidRPr="00000000" w14:paraId="00000030">
      <w:pPr>
        <w:tabs>
          <w:tab w:val="left" w:leader="none" w:pos="142"/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42"/>
          <w:tab w:val="left" w:leader="none" w:pos="284"/>
        </w:tabs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Tutores Docentes Jefes de Trabajos Prácticos.</w:t>
      </w:r>
    </w:p>
    <w:p w:rsidR="00000000" w:rsidDel="00000000" w:rsidP="00000000" w:rsidRDefault="00000000" w:rsidRPr="00000000" w14:paraId="00000032">
      <w:pPr>
        <w:tabs>
          <w:tab w:val="left" w:leader="none" w:pos="142"/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Psic. Claudio Cianci.</w:t>
      </w:r>
    </w:p>
    <w:p w:rsidR="00000000" w:rsidDel="00000000" w:rsidP="00000000" w:rsidRDefault="00000000" w:rsidRPr="00000000" w14:paraId="00000033">
      <w:pPr>
        <w:tabs>
          <w:tab w:val="left" w:leader="none" w:pos="142"/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Psic. Natalia M. Frisz. </w:t>
      </w:r>
    </w:p>
    <w:p w:rsidR="00000000" w:rsidDel="00000000" w:rsidP="00000000" w:rsidRDefault="00000000" w:rsidRPr="00000000" w14:paraId="00000034">
      <w:pPr>
        <w:tabs>
          <w:tab w:val="left" w:leader="none" w:pos="142"/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Psic. Gerónimo Moisá.  </w:t>
      </w:r>
    </w:p>
    <w:p w:rsidR="00000000" w:rsidDel="00000000" w:rsidP="00000000" w:rsidRDefault="00000000" w:rsidRPr="00000000" w14:paraId="00000035">
      <w:pPr>
        <w:tabs>
          <w:tab w:val="left" w:leader="none" w:pos="142"/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Psic. Fabiana Moises. </w:t>
      </w:r>
    </w:p>
    <w:p w:rsidR="00000000" w:rsidDel="00000000" w:rsidP="00000000" w:rsidRDefault="00000000" w:rsidRPr="00000000" w14:paraId="00000036">
      <w:pPr>
        <w:tabs>
          <w:tab w:val="left" w:leader="none" w:pos="142"/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Psic. Florencia Padilla.</w:t>
      </w:r>
    </w:p>
    <w:p w:rsidR="00000000" w:rsidDel="00000000" w:rsidP="00000000" w:rsidRDefault="00000000" w:rsidRPr="00000000" w14:paraId="00000037">
      <w:pPr>
        <w:tabs>
          <w:tab w:val="left" w:leader="none" w:pos="142"/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Psic. Natalia Zorzin.</w:t>
      </w:r>
    </w:p>
    <w:p w:rsidR="00000000" w:rsidDel="00000000" w:rsidP="00000000" w:rsidRDefault="00000000" w:rsidRPr="00000000" w14:paraId="00000038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Recursos Humanos Graduados</w:t>
      </w:r>
    </w:p>
    <w:p w:rsidR="00000000" w:rsidDel="00000000" w:rsidP="00000000" w:rsidRDefault="00000000" w:rsidRPr="00000000" w14:paraId="0000003A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Mesilla Andrea</w:t>
      </w:r>
    </w:p>
    <w:p w:rsidR="00000000" w:rsidDel="00000000" w:rsidP="00000000" w:rsidRDefault="00000000" w:rsidRPr="00000000" w14:paraId="0000003B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Recursos Humanos Estudiantiles</w:t>
      </w:r>
    </w:p>
    <w:p w:rsidR="00000000" w:rsidDel="00000000" w:rsidP="00000000" w:rsidRDefault="00000000" w:rsidRPr="00000000" w14:paraId="0000003D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Rosales, Claudio Jesús</w:t>
      </w:r>
    </w:p>
    <w:p w:rsidR="00000000" w:rsidDel="00000000" w:rsidP="00000000" w:rsidRDefault="00000000" w:rsidRPr="00000000" w14:paraId="0000003E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Guardia, Merlina</w:t>
      </w:r>
    </w:p>
    <w:p w:rsidR="00000000" w:rsidDel="00000000" w:rsidP="00000000" w:rsidRDefault="00000000" w:rsidRPr="00000000" w14:paraId="0000003F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González, Tania</w:t>
      </w:r>
    </w:p>
    <w:p w:rsidR="00000000" w:rsidDel="00000000" w:rsidP="00000000" w:rsidRDefault="00000000" w:rsidRPr="00000000" w14:paraId="00000040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2.- FUNDAMENTACIÓN Y APORTE AL PERFIL DEL EGRESADO</w:t>
      </w:r>
    </w:p>
    <w:p w:rsidR="00000000" w:rsidDel="00000000" w:rsidP="00000000" w:rsidRDefault="00000000" w:rsidRPr="00000000" w14:paraId="00000042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Bloque de PRÁCTICAS PROFESIONALES SUPERVISADAS en Campos de intervención o en investigación forma parte del último tramo del Plan de Estudios 2012 de la Carrera de Psicología de la Universidad Nacional de Tucumán. Las Prácticas Profesionales Supervisadas constituyen un espacio destinado a que el alumno logre articular el mundo académico con el mundo laboral mediante un sistema de prácticas intensivas e integrativas articulando  conocimientos teóricos y prácticos que garanticen el saber-hacer del psicólogo en diferentes campos de acción profesional. En este marco la PPS apunta a que el practicante realice un proceso de aprendizaje en servicio sobre la labor del Psicólogo en las diferentes áreas de inserción articulando los contenidos teóricos aprendidos a lo largo de la carrera con las necesidades y requerimientos del trabajo en terreno.</w:t>
      </w:r>
    </w:p>
    <w:p w:rsidR="00000000" w:rsidDel="00000000" w:rsidP="00000000" w:rsidRDefault="00000000" w:rsidRPr="00000000" w14:paraId="00000044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3.-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PPS en Campos de intervención o en investigación tiene por objetivo que el Practicante refuerce las siguientes competencias: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Competencias Éticas-Axiológicas-Deontológicas</w:t>
      </w:r>
      <w:r w:rsidDel="00000000" w:rsidR="00000000" w:rsidRPr="00000000">
        <w:rPr>
          <w:sz w:val="24"/>
          <w:szCs w:val="24"/>
          <w:rtl w:val="0"/>
        </w:rPr>
        <w:t xml:space="preserve">. Competencias (aptitudes e idoneidad) relativas a la dimensión ética – axiológica- deontológica implicadas en el desempeño de la práctica profesional inherente a las diferentes áreas de incumbencia reservadas al Título de Psicólogo, en el contexto socio cultural del país. 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Competencias Cognitivas. </w:t>
      </w:r>
      <w:r w:rsidDel="00000000" w:rsidR="00000000" w:rsidRPr="00000000">
        <w:rPr>
          <w:sz w:val="24"/>
          <w:szCs w:val="24"/>
          <w:rtl w:val="0"/>
        </w:rPr>
        <w:t xml:space="preserve">Competencias (aptitudes e idoneidad) que le permitan utilizar y confrontar críticamente conocimientos adquiridos a lo largo de la carrera con las problemáticas que se presentan en la práctica,  así como alcanzar nuevos conocimientos referidos a la Práctica Profesional y la inserción del psicólogo en los diferentes campos de intervención.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tabs>
          <w:tab w:val="left" w:leader="none" w:pos="142"/>
          <w:tab w:val="left" w:leader="none" w:pos="284"/>
          <w:tab w:val="left" w:leader="none" w:pos="709"/>
        </w:tabs>
        <w:spacing w:line="360" w:lineRule="auto"/>
        <w:ind w:left="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Competencias Técnico Instrumentales. </w:t>
      </w:r>
      <w:r w:rsidDel="00000000" w:rsidR="00000000" w:rsidRPr="00000000">
        <w:rPr>
          <w:sz w:val="24"/>
          <w:szCs w:val="24"/>
          <w:rtl w:val="0"/>
        </w:rPr>
        <w:t xml:space="preserve">Competencias (aptitudes e idoneidad) en los métodos, procedimientos, técnicas e instrumentos propios de la labor del psicólogo en el área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Sanitaria, Clínica, Jurídica- Forense, Social-Comunitaria, Educacional, Laboral</w:t>
      </w:r>
      <w:r w:rsidDel="00000000" w:rsidR="00000000" w:rsidRPr="00000000">
        <w:rPr>
          <w:sz w:val="24"/>
          <w:szCs w:val="24"/>
          <w:rtl w:val="0"/>
        </w:rPr>
        <w:t xml:space="preserve">, Emergentes.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tabs>
          <w:tab w:val="left" w:leader="none" w:pos="142"/>
          <w:tab w:val="left" w:leader="none" w:pos="284"/>
          <w:tab w:val="left" w:leader="none" w:pos="709"/>
        </w:tabs>
        <w:spacing w:line="360" w:lineRule="auto"/>
        <w:ind w:left="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Competencias para las Relaciones Interpersonales. </w:t>
      </w:r>
      <w:r w:rsidDel="00000000" w:rsidR="00000000" w:rsidRPr="00000000">
        <w:rPr>
          <w:sz w:val="24"/>
          <w:szCs w:val="24"/>
          <w:rtl w:val="0"/>
        </w:rPr>
        <w:t xml:space="preserve">Capacidades (aptitudes e idoneidad) para la integración de equipos intra e interdisciplinarios en los diferentes campos y  ámbitos de la práctica profesional, lo que supone la cooperación, la integración, el respeto mutuo, tolerancia de las diferencias y de los distintos modelos teóricos, que requieren el desarrollo del juicio crítico sobre la propia actividad y las actividades compartidas.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tabs>
          <w:tab w:val="left" w:leader="none" w:pos="142"/>
          <w:tab w:val="left" w:leader="none" w:pos="284"/>
          <w:tab w:val="left" w:leader="none" w:pos="709"/>
        </w:tabs>
        <w:spacing w:line="360" w:lineRule="auto"/>
        <w:ind w:left="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Competencias de Autonomía y Creatividad. </w:t>
      </w:r>
      <w:r w:rsidDel="00000000" w:rsidR="00000000" w:rsidRPr="00000000">
        <w:rPr>
          <w:sz w:val="24"/>
          <w:szCs w:val="24"/>
          <w:rtl w:val="0"/>
        </w:rPr>
        <w:t xml:space="preserve">Capacidades (aptitudes e idoneidad) relativas a la independencia en la búsqueda del conocimiento y en los modos de intervención psicológica, al juicio crítico y a la creatividad para detectar problemáticas específicas de la disciplina y de las prácticas profesionales en los diferentes campos de intervención y producir acciones eficaces e idóneas ajustadas a las particularidades de cada uno de los casos y a la especificidad de la práctica profesional en los distintos espacios de inserción.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tabs>
          <w:tab w:val="left" w:leader="none" w:pos="142"/>
          <w:tab w:val="left" w:leader="none" w:pos="284"/>
          <w:tab w:val="left" w:leader="none" w:pos="709"/>
        </w:tabs>
        <w:spacing w:line="360" w:lineRule="auto"/>
        <w:ind w:left="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Competencias de Actuación, inserción e intervención laboral.</w:t>
      </w:r>
      <w:r w:rsidDel="00000000" w:rsidR="00000000" w:rsidRPr="00000000">
        <w:rPr>
          <w:sz w:val="24"/>
          <w:szCs w:val="24"/>
          <w:rtl w:val="0"/>
        </w:rPr>
        <w:t xml:space="preserve"> Capacidades (aptitudes e idoneidad) para la concreción eficaz de la actuación, inserción e intervención laboral, en los campos y ámbitos de aplicación de la Psicología, precisando las particularidades de las prácticas profesionales en los mismos.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4.- CONTENIDOS MÍNIMOS</w:t>
      </w:r>
    </w:p>
    <w:p w:rsidR="00000000" w:rsidDel="00000000" w:rsidP="00000000" w:rsidRDefault="00000000" w:rsidRPr="00000000" w14:paraId="00000051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0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Marco Legal y Normativo que regulan cada una de las instituciones de inserción del practicante.  Coordenadas Éticas – Axiológicas - Deontológicas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Campos de intervención psicológica: jurídico-forense, clínico, educacional, social-comunitario, sanitario. Sus herramientas teóricas y metodológicas.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Cambios en la subjetividad de la época. Problemáticas actuales del lazo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Construcción de casos. Informe psicológico. Casos clínicos. Trabajo final de la PPS.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42"/>
          <w:tab w:val="left" w:leader="none" w:pos="284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5.- CONTENIDOS CURRICULARES BÁSICOS</w:t>
      </w:r>
    </w:p>
    <w:p w:rsidR="00000000" w:rsidDel="00000000" w:rsidP="00000000" w:rsidRDefault="00000000" w:rsidRPr="00000000" w14:paraId="00000058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Quehacer del psicólogo en el campo de la salud mental. Investigación, diagnostico, prevención, asistencia promoción, y tratamiento. Abordaje de diferentes temáticas educativas, diversidad e integración escolar, orientación vocacional, ocupacional. Diagnostico organizacional, procesos de cambio organizacional. Orientación e intervención en la problemática institucional. Quehacer del psicólogo en el campo social y comunitario. Quehacer del psicólogo en el campo jurídico- forense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tabs>
          <w:tab w:val="left" w:leader="none" w:pos="142"/>
          <w:tab w:val="left" w:leader="none" w:pos="284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6.- CONTENIDOS PROGRAMÁTICOS Y BIBLIOGRAFÍA</w:t>
      </w:r>
    </w:p>
    <w:p w:rsidR="00000000" w:rsidDel="00000000" w:rsidP="00000000" w:rsidRDefault="00000000" w:rsidRPr="00000000" w14:paraId="0000005D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Unidad I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Marco Legal y Normativo. Leyes generales y normas particulares que regulan cada una de las instituciones de inserción del practicante </w:t>
      </w:r>
      <w:r w:rsidDel="00000000" w:rsidR="00000000" w:rsidRPr="00000000">
        <w:rPr>
          <w:sz w:val="24"/>
          <w:szCs w:val="24"/>
          <w:rtl w:val="0"/>
        </w:rPr>
        <w:t xml:space="preserve">de la carrera de Psicología.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Paradigmas y modelos de intervención. Pasaje del Paradigma tutelar al proteccional. Nueva ley de Salud Mental. Coordenadas Éticas – Axiológicas - Deontológicas</w:t>
      </w:r>
      <w:r w:rsidDel="00000000" w:rsidR="00000000" w:rsidRPr="00000000">
        <w:rPr>
          <w:sz w:val="24"/>
          <w:szCs w:val="24"/>
          <w:rtl w:val="0"/>
        </w:rPr>
        <w:t xml:space="preserve">. Responsabilidad Universitaria.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Unidad II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Teoría y práctica. Campos de intervención psicológica: jurídico-forense, clínico, educacional, social-comunitario, sanitario. Herramientas teóricas y metodológicas desde diferentes marcos conceptuales: psicoanálisis; sistémica; psicología comunitaria; psicología educacional y otras.   </w:t>
      </w:r>
    </w:p>
    <w:p w:rsidR="00000000" w:rsidDel="00000000" w:rsidP="00000000" w:rsidRDefault="00000000" w:rsidRPr="00000000" w14:paraId="00000061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Unidad III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Cambios en la subjetividad de la época. De la cultura de masa a la cultura de consumo. Problemáticas actuales del lazo social: toxicomanía, desamparo subjetivo, clínica de la violencia. </w:t>
      </w:r>
    </w:p>
    <w:p w:rsidR="00000000" w:rsidDel="00000000" w:rsidP="00000000" w:rsidRDefault="00000000" w:rsidRPr="00000000" w14:paraId="00000063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Unidad IV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Construcción de casos. Informe psicológico. Casos clínicos.  Trabajo final de la PPS.</w:t>
      </w:r>
    </w:p>
    <w:p w:rsidR="00000000" w:rsidDel="00000000" w:rsidP="00000000" w:rsidRDefault="00000000" w:rsidRPr="00000000" w14:paraId="00000065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BIBLIOGRAFIA</w:t>
      </w:r>
    </w:p>
    <w:p w:rsidR="00000000" w:rsidDel="00000000" w:rsidP="00000000" w:rsidRDefault="00000000" w:rsidRPr="00000000" w14:paraId="0000006D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Unidad I</w:t>
      </w:r>
    </w:p>
    <w:p w:rsidR="00000000" w:rsidDel="00000000" w:rsidP="00000000" w:rsidRDefault="00000000" w:rsidRPr="00000000" w14:paraId="0000006F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Bibliografía Obligatoria</w:t>
      </w:r>
    </w:p>
    <w:p w:rsidR="00000000" w:rsidDel="00000000" w:rsidP="00000000" w:rsidRDefault="00000000" w:rsidRPr="00000000" w14:paraId="00000071">
      <w:pPr>
        <w:tabs>
          <w:tab w:val="left" w:leader="none" w:pos="142"/>
          <w:tab w:val="left" w:leader="none" w:pos="284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 de Estudios 2012. Facultad de Psicología de la U.N.T. Punto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2.3. Actividades profesionales reservadas al título de psicólogo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Ley 26.657. Ley Nacional de Salud Mental. Promulgada el 2/12/2010.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Ley Nacional 26.061 de Protección Integral de los Derechos de Niños, Niñas y Adolescentes. Promulgada el 21/10/2005.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Ley 26.206. Ley de Educación Nacional. Sancionada el 14/12/2006.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Ley 22803. Régimen Penal de Minoridad. Promulgada el 5/5/83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Código de ética del Colegio de Psicólogos de Tucumán.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Reglamento de PPS para el Plan 1991 y para el Plan 2012.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Lingua, Isabel María “La libertad y el respeto a la palabra. Dos nuevos paradigmas”. En Teoría y Testimonios Vol. 1. </w:t>
      </w:r>
      <w:r w:rsidDel="00000000" w:rsidR="00000000" w:rsidRPr="00000000">
        <w:rPr>
          <w:i w:val="1"/>
          <w:sz w:val="24"/>
          <w:szCs w:val="24"/>
          <w:rtl w:val="0"/>
        </w:rPr>
        <w:t xml:space="preserve">De una Lábil inscripción en el Otro”. </w:t>
      </w:r>
      <w:r w:rsidDel="00000000" w:rsidR="00000000" w:rsidRPr="00000000">
        <w:rPr>
          <w:sz w:val="24"/>
          <w:szCs w:val="24"/>
          <w:rtl w:val="0"/>
        </w:rPr>
        <w:t xml:space="preserve">Edit. Grama. 2013</w:t>
      </w:r>
    </w:p>
    <w:p w:rsidR="00000000" w:rsidDel="00000000" w:rsidP="00000000" w:rsidRDefault="00000000" w:rsidRPr="00000000" w14:paraId="0000007A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color w:val="ff0000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Bibliografía Complementaria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Ley 26150. Programa Nacional de Educación Sexual Integral, 2006.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Guía Federal de Orientaciones para la intervención en situaciones complejas relacionadas con la vida escolar – Ministerio de Educación de la Nación. 2014.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Ley 22278. Régimen Penal de Minoridad. Promulgada el 25/8/80.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Ley 26.529. Derechos del paciente en su relación con los Profesionales en Instituciones de la Salud. Sancionada el 21/10/2009. 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Ley 5473. Estatuto del Empleado Público de Tucumán. 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Vallejo, Julia y Sagripanti, María V.  “Controversias en torno a la historia clínica” en </w:t>
      </w:r>
      <w:r w:rsidDel="00000000" w:rsidR="00000000" w:rsidRPr="00000000">
        <w:rPr>
          <w:i w:val="1"/>
          <w:sz w:val="24"/>
          <w:szCs w:val="24"/>
          <w:rtl w:val="0"/>
        </w:rPr>
        <w:t xml:space="preserve">Clepios Revista para residentes de Salud Mental</w:t>
      </w:r>
      <w:r w:rsidDel="00000000" w:rsidR="00000000" w:rsidRPr="00000000">
        <w:rPr>
          <w:sz w:val="24"/>
          <w:szCs w:val="24"/>
          <w:rtl w:val="0"/>
        </w:rPr>
        <w:t xml:space="preserve"> Volumen XV N° 3. 2009.</w:t>
      </w:r>
    </w:p>
    <w:p w:rsidR="00000000" w:rsidDel="00000000" w:rsidP="00000000" w:rsidRDefault="00000000" w:rsidRPr="00000000" w14:paraId="00000083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Unidad II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5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Bibliografía Obligatoria</w:t>
      </w:r>
    </w:p>
    <w:p w:rsidR="00000000" w:rsidDel="00000000" w:rsidP="00000000" w:rsidRDefault="00000000" w:rsidRPr="00000000" w14:paraId="00000087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tabs>
          <w:tab w:val="left" w:leader="none" w:pos="142"/>
          <w:tab w:val="left" w:leader="none" w:pos="284"/>
        </w:tabs>
        <w:spacing w:after="300" w:line="276" w:lineRule="auto"/>
        <w:ind w:lef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Carballeda, Alfredo.Intervención en lo social y pensamiento crítico. Una mirada desde nuestra América en los escenarios actuales del Trabajo Social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rtl w:val="0"/>
        </w:rPr>
        <w:t xml:space="preserve">Ponencia presentada en Venezuela en el 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Ivnonne Bianco: El diagnostico en el registro institucional: Indicios para su construcción (2007)</w:t>
      </w:r>
    </w:p>
    <w:p w:rsidR="00000000" w:rsidDel="00000000" w:rsidP="00000000" w:rsidRDefault="00000000" w:rsidRPr="00000000" w14:paraId="0000008A">
      <w:pPr>
        <w:numPr>
          <w:ilvl w:val="0"/>
          <w:numId w:val="4"/>
        </w:numPr>
        <w:tabs>
          <w:tab w:val="left" w:leader="none" w:pos="142"/>
          <w:tab w:val="left" w:leader="none" w:pos="284"/>
        </w:tabs>
        <w:spacing w:after="0" w:line="276" w:lineRule="auto"/>
        <w:ind w:lef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Greco , M. B. . (2020). Equipos De Orientación Escolar. La Intervención Institucional como Experiencia. 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Memorias del I Congreso Internacional de Psicología: Psicología e Interdisciplina Frente a los Dilemas del Contexto Actual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 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1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(1), 240. Recuperado a partir de 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http://ojs.ucp.edu.ar/index.php/memoriacongreso/article/view/611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tabs>
          <w:tab w:val="left" w:leader="none" w:pos="142"/>
          <w:tab w:val="left" w:leader="none" w:pos="284"/>
        </w:tabs>
        <w:spacing w:after="0" w:line="276" w:lineRule="auto"/>
        <w:ind w:lef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Rubinstein, Adriana. La pasantía: un acercamiento a la experiencia. En Psicoanálisis y el Hospital. Editorial. El Ateneo. Buenos Aires.1995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Ulloa, Fernando: “Psicoanálisis de la Externidad”. Revista Actualidad Psicológica. Año XXII. Nº 248</w:t>
      </w:r>
    </w:p>
    <w:p w:rsidR="00000000" w:rsidDel="00000000" w:rsidP="00000000" w:rsidRDefault="00000000" w:rsidRPr="00000000" w14:paraId="0000008D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MOISE; Cecilia “Prevención y Psicoanálisis”. Prólogo. Capítulo 1. Ed. Paidos. Serie Tramas Sociales. BS. AS 1998. 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tabs>
          <w:tab w:val="left" w:leader="none" w:pos="142"/>
          <w:tab w:val="left" w:leader="none" w:pos="284"/>
        </w:tabs>
        <w:spacing w:after="0" w:line="276" w:lineRule="auto"/>
        <w:ind w:lef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Najmanovich, Denise “El desafío de la complejidad: redes, cartografías dinámicas y mundos implicados”. En Utopía y Praxis Latinoamericana, Vol. 12 Número 38. 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tabs>
          <w:tab w:val="left" w:leader="none" w:pos="142"/>
          <w:tab w:val="left" w:leader="none" w:pos="284"/>
        </w:tabs>
        <w:spacing w:after="0" w:line="276" w:lineRule="auto"/>
        <w:ind w:left="0" w:firstLine="0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Carballeda, Alfredo. La interdisciplina como diálogo. Una visión desde el campo de la salud. Publicación del Ministerio de Desarrollo Social de la Provincia de Buenos Aires. 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42"/>
          <w:tab w:val="left" w:leader="none" w:pos="284"/>
        </w:tabs>
        <w:spacing w:after="0"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Unidad III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3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Bibliografía Obligatoria</w:t>
      </w:r>
    </w:p>
    <w:p w:rsidR="00000000" w:rsidDel="00000000" w:rsidP="00000000" w:rsidRDefault="00000000" w:rsidRPr="00000000" w14:paraId="00000095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Byung-Chul Han. En el enjambre. Pág. 25 a 33. Editorial Herder. Buenos Aires. 2015.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Galende, Emiliano. De un horizonte incierto. Psicoanálisis y Salud Mental en la sociedad actual. Introducción y Capítulo 2. Editorial Paidós. Buenos Aires. 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Dimarco, Rubén M. “Condiciones actuales de producción de subjetividad” Revista AAPPG Nº1 – 2006.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Soler, Colette. El Trauma. Conferencia presentada en el Hospital Álvarez en Buenos Aires en diciembre de 1998.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Cacia, María Elena. ¿Qué es un adolescente en conflicto con la ley? En teoría y Testimonios Vol II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“De la segregación”. </w:t>
      </w:r>
      <w:r w:rsidDel="00000000" w:rsidR="00000000" w:rsidRPr="00000000">
        <w:rPr>
          <w:sz w:val="24"/>
          <w:szCs w:val="24"/>
          <w:rtl w:val="0"/>
        </w:rPr>
        <w:t xml:space="preserve">Edit. Grama (2014)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Brignoni, Susana (2013) “Acerca del desamparo subjetivo y social en la infancia y la adolescencia” https://interabide.wordpress.com/2013/06/01/acerca-del-desamparo-subjetivo-y-social-en-la-infancia-y-la-adolescencia/</w:t>
      </w:r>
      <w:r w:rsidDel="00000000" w:rsidR="00000000" w:rsidRPr="00000000">
        <w:rPr>
          <w:color w:val="777777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Lingua Isabel María “Una aproximación a la violencia familiar desde la óptica de los derechos humanos” En teoría y Testimonios Vol. I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“De una Lábil inscripción en el Otro”. </w:t>
      </w:r>
      <w:r w:rsidDel="00000000" w:rsidR="00000000" w:rsidRPr="00000000">
        <w:rPr>
          <w:sz w:val="24"/>
          <w:szCs w:val="24"/>
          <w:rtl w:val="0"/>
        </w:rPr>
        <w:t xml:space="preserve">Edit. Grama. Buenos Aires.(2013)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Fernández Blanco Manuel. “La descarga sin represión” en </w:t>
      </w:r>
      <w:r w:rsidDel="00000000" w:rsidR="00000000" w:rsidRPr="00000000">
        <w:rPr>
          <w:i w:val="1"/>
          <w:sz w:val="24"/>
          <w:szCs w:val="24"/>
          <w:rtl w:val="0"/>
        </w:rPr>
        <w:t xml:space="preserve">Sin límites: Conductas de riesgo. </w:t>
      </w:r>
      <w:r w:rsidDel="00000000" w:rsidR="00000000" w:rsidRPr="00000000">
        <w:rPr>
          <w:sz w:val="24"/>
          <w:szCs w:val="24"/>
          <w:rtl w:val="0"/>
        </w:rPr>
        <w:t xml:space="preserve">Editorial Pomaire. Venezuela. 2012.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Carballeda, Alfredo. La interdisciplina como diálogo. Una visión desde el campo de la salud. Publicación del Ministerio de Desarrollo Social de la Provincia de Buenos Aires. 2001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F. Ulloa: Sociedad y crueldad. Ministerio de Educacion, Ciencia y Tecnología de la Nacion. Dirección Nacional de Gestión Curricular y Formación Docente. 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Stolkiner: La interdisciplina: entre la epistemología y las prácticas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Elichiry Nora (2009). Importancia de la Articulacion Interdisciplinaria para el desarrollo de metodologías transdisciplinarias. Publicado en escuela y aprendizajes. Trabajos de Psicología Educacional. Buenos Aires: Manantial (Cap. 9)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García Guadilla, Carmen. Compromiso Social de las universidades. Cuadernos de CENDES. Universidadd Nacional de Venezuela.  </w:t>
      </w:r>
    </w:p>
    <w:p w:rsidR="00000000" w:rsidDel="00000000" w:rsidP="00000000" w:rsidRDefault="00000000" w:rsidRPr="00000000" w14:paraId="000000A3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Bibliografía complementaria: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tabs>
          <w:tab w:val="left" w:leader="none" w:pos="142"/>
          <w:tab w:val="left" w:leader="none" w:pos="284"/>
        </w:tabs>
        <w:spacing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Cacia, María Elena. ¿Qué es un adolescente en conflicto con la ley? En teoría y Testimonios Vol II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“De la segregación”. </w:t>
      </w:r>
      <w:r w:rsidDel="00000000" w:rsidR="00000000" w:rsidRPr="00000000">
        <w:rPr>
          <w:sz w:val="24"/>
          <w:szCs w:val="24"/>
          <w:rtl w:val="0"/>
        </w:rPr>
        <w:t xml:space="preserve">Edit. Grama (2014)</w:t>
      </w:r>
    </w:p>
    <w:p w:rsidR="00000000" w:rsidDel="00000000" w:rsidP="00000000" w:rsidRDefault="00000000" w:rsidRPr="00000000" w14:paraId="000000A8">
      <w:pPr>
        <w:numPr>
          <w:ilvl w:val="0"/>
          <w:numId w:val="7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Soler, Colette. El Trauma. Conferencia presentada en el Hospital Álvarez en Buenos Aires en diciembre de 1998.</w:t>
      </w:r>
    </w:p>
    <w:p w:rsidR="00000000" w:rsidDel="00000000" w:rsidP="00000000" w:rsidRDefault="00000000" w:rsidRPr="00000000" w14:paraId="000000A9">
      <w:pPr>
        <w:numPr>
          <w:ilvl w:val="0"/>
          <w:numId w:val="7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Fernández Blanco Manuel. “La descarga sin represión” en </w:t>
      </w:r>
      <w:r w:rsidDel="00000000" w:rsidR="00000000" w:rsidRPr="00000000">
        <w:rPr>
          <w:i w:val="1"/>
          <w:sz w:val="24"/>
          <w:szCs w:val="24"/>
          <w:rtl w:val="0"/>
        </w:rPr>
        <w:t xml:space="preserve">Sin límites: Conductas de riesgo. </w:t>
      </w:r>
      <w:r w:rsidDel="00000000" w:rsidR="00000000" w:rsidRPr="00000000">
        <w:rPr>
          <w:sz w:val="24"/>
          <w:szCs w:val="24"/>
          <w:rtl w:val="0"/>
        </w:rPr>
        <w:t xml:space="preserve">Editorial Pomaire. Venezuela. 2012.</w:t>
      </w:r>
    </w:p>
    <w:p w:rsidR="00000000" w:rsidDel="00000000" w:rsidP="00000000" w:rsidRDefault="00000000" w:rsidRPr="00000000" w14:paraId="000000AA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Unidad IV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C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Bibliografía Obligatoria</w:t>
      </w:r>
    </w:p>
    <w:p w:rsidR="00000000" w:rsidDel="00000000" w:rsidP="00000000" w:rsidRDefault="00000000" w:rsidRPr="00000000" w14:paraId="000000AE">
      <w:pPr>
        <w:tabs>
          <w:tab w:val="left" w:leader="none" w:pos="142"/>
          <w:tab w:val="left" w:leader="none" w:pos="284"/>
        </w:tabs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Gómez, Mariana. La Construcción del Caso en Psicoanálisis. Su utilidad y su uso en la elaboración del informe final para la práctica clínica en la formación académica de grado. Revista Tesis N 1. Córdoba. 2011.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García, Germán. El relato de casos en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La práctica analítica</w:t>
      </w:r>
      <w:r w:rsidDel="00000000" w:rsidR="00000000" w:rsidRPr="00000000">
        <w:rPr>
          <w:sz w:val="24"/>
          <w:szCs w:val="24"/>
          <w:rtl w:val="0"/>
        </w:rPr>
        <w:t xml:space="preserve">”. Editorial Paidos. Buenos Aires.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Documento de Fepra. Criterios de Informe Psicológico.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Rodríguez, Lucila “De la repetición de un destino mortífero” En teoría y Testimonios Vol. I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“De una Lábil inscripción en el Otro”. </w:t>
      </w:r>
      <w:r w:rsidDel="00000000" w:rsidR="00000000" w:rsidRPr="00000000">
        <w:rPr>
          <w:sz w:val="24"/>
          <w:szCs w:val="24"/>
          <w:rtl w:val="0"/>
        </w:rPr>
        <w:t xml:space="preserve">Edit. Grama (2013)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Szapiro Liliana.  “De los sujetos que han sido alojados lábilmente en el deseo del Otro” ” En teoría y Testimonios Vol. I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“De una Lábil inscripción en el Otro”. </w:t>
      </w:r>
      <w:r w:rsidDel="00000000" w:rsidR="00000000" w:rsidRPr="00000000">
        <w:rPr>
          <w:sz w:val="24"/>
          <w:szCs w:val="24"/>
          <w:rtl w:val="0"/>
        </w:rPr>
        <w:t xml:space="preserve">Edit. Grama (2013)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spacing w:line="276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Szapiro Liliana “La apuesta a la palabra” ” En teoría y Testimonios Vol. I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“De una Lábil inscripción en el Otro”. </w:t>
      </w:r>
      <w:r w:rsidDel="00000000" w:rsidR="00000000" w:rsidRPr="00000000">
        <w:rPr>
          <w:sz w:val="24"/>
          <w:szCs w:val="24"/>
          <w:rtl w:val="0"/>
        </w:rPr>
        <w:t xml:space="preserve">Edit. Grama (2013)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Cattaneo, Beatriz. Informe Psicológico. Elaboración y características en diferentes ámbitos. Editorial Eudeba. Buenos Aires. 2005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tabs>
          <w:tab w:val="left" w:leader="none" w:pos="142"/>
          <w:tab w:val="left" w:leader="none" w:pos="284"/>
        </w:tabs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Pujó, Mario. La comunicación del caso en Psicoanálisis y el hospital. Editorial El Ateneo. Buenos Aires. 1194.</w:t>
      </w:r>
    </w:p>
    <w:p w:rsidR="00000000" w:rsidDel="00000000" w:rsidP="00000000" w:rsidRDefault="00000000" w:rsidRPr="00000000" w14:paraId="000000B7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142"/>
          <w:tab w:val="left" w:leader="none" w:pos="284"/>
        </w:tabs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7.- METODOLOGÍA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PPS en Campos de intervención o en investigación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se estructura a partir de 2 espacios:</w:t>
      </w:r>
    </w:p>
    <w:p w:rsidR="00000000" w:rsidDel="00000000" w:rsidP="00000000" w:rsidRDefault="00000000" w:rsidRPr="00000000" w14:paraId="000000C0">
      <w:pPr>
        <w:numPr>
          <w:ilvl w:val="0"/>
          <w:numId w:val="6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u w:val="single"/>
          <w:rtl w:val="0"/>
        </w:rPr>
        <w:t xml:space="preserve">Espacios de Tutoría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: Coordinados por un docente tutor en facultad, son espacios pensados tanto para la capacitación y la elaboración teórica de la práctica como para la reflexión y construcción de la posición del practicante.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6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u w:val="single"/>
          <w:rtl w:val="0"/>
        </w:rPr>
        <w:t xml:space="preserve">Espacios de Práctica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: Bajo la supervisión de un instructor psicólogo miembro de la institución en que se inserta el practicante. Servicios, dispositivos y ámbitos donde los practicantes desarrollan las actividades profesionales permitiéndoles insertarse en una realidad histórica social concreta.</w:t>
      </w:r>
    </w:p>
    <w:p w:rsidR="00000000" w:rsidDel="00000000" w:rsidP="00000000" w:rsidRDefault="00000000" w:rsidRPr="00000000" w14:paraId="000000C2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8.- DESCRIPCIÓN ANALÍTICA DE LAS ACTIVIDADES TEÓRICAS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tratarse de una Práctica Profesional Supervisad, todas sus actividades se consideran dentro de la formación práctica. </w:t>
      </w:r>
    </w:p>
    <w:p w:rsidR="00000000" w:rsidDel="00000000" w:rsidP="00000000" w:rsidRDefault="00000000" w:rsidRPr="00000000" w14:paraId="000000C6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9.- DESCRIPCIÓN ANALÍTICA DE LAS ACTIVIDADES PRÁCTICAS</w:t>
      </w:r>
    </w:p>
    <w:p w:rsidR="00000000" w:rsidDel="00000000" w:rsidP="00000000" w:rsidRDefault="00000000" w:rsidRPr="00000000" w14:paraId="000000C8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8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Espacios de Tutoría: La dinámica incluye trabajos prácticos individuales y grupales de reflexión tanto de los textos como de la práctica, intercambio de experiencias, producción de trabajos de campo y planteo de obstáculos. Horas de Tutoría: 4 horas semanales.</w:t>
      </w:r>
    </w:p>
    <w:p w:rsidR="00000000" w:rsidDel="00000000" w:rsidP="00000000" w:rsidRDefault="00000000" w:rsidRPr="00000000" w14:paraId="000000CA">
      <w:pPr>
        <w:numPr>
          <w:ilvl w:val="0"/>
          <w:numId w:val="8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Espacios de Práctica: Actividades en terreno, recolección de datos a través de observaciones, entrevistas, encuestas; participación en talleres, jornadas, reuniones institucionales, ateneos, intervenciones específicas de los diferentes campos de inserción. etc.</w:t>
      </w:r>
    </w:p>
    <w:p w:rsidR="00000000" w:rsidDel="00000000" w:rsidP="00000000" w:rsidRDefault="00000000" w:rsidRPr="00000000" w14:paraId="000000CB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Horas de Práctica: 8 horas semanales.</w:t>
      </w:r>
    </w:p>
    <w:p w:rsidR="00000000" w:rsidDel="00000000" w:rsidP="00000000" w:rsidRDefault="00000000" w:rsidRPr="00000000" w14:paraId="000000CC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10.- SISTEMA DE EVALUACIÓN</w:t>
      </w:r>
    </w:p>
    <w:p w:rsidR="00000000" w:rsidDel="00000000" w:rsidP="00000000" w:rsidRDefault="00000000" w:rsidRPr="00000000" w14:paraId="000000CE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Que el practicante pueda dar cuenta de las competencias adquiridas durante el proceso de la PPS a través de sus desempeños en los ámbitos de inserción, los trabajos prácticos desarrollados en las supervisiones y dos coloquios que sintetizan la articulación teórico-práctica.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jc w:val="both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11.- REQUISITOS PARA REGULARIZAR Y/O PROMOCIONAR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142"/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left" w:leader="none" w:pos="142"/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obtener la promoción los alumnos deberán:</w:t>
      </w:r>
    </w:p>
    <w:p w:rsidR="00000000" w:rsidDel="00000000" w:rsidP="00000000" w:rsidRDefault="00000000" w:rsidRPr="00000000" w14:paraId="000000D4">
      <w:pPr>
        <w:tabs>
          <w:tab w:val="left" w:leader="none" w:pos="142"/>
          <w:tab w:val="left" w:leader="none" w:pos="284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0"/>
          <w:numId w:val="5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Asistir al 80% de las prácticas en servicio y al 80% de las clases de Tutoría</w:t>
      </w:r>
    </w:p>
    <w:p w:rsidR="00000000" w:rsidDel="00000000" w:rsidP="00000000" w:rsidRDefault="00000000" w:rsidRPr="00000000" w14:paraId="000000D6">
      <w:pPr>
        <w:numPr>
          <w:ilvl w:val="0"/>
          <w:numId w:val="5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Presentar y aprobar el 100% de los trabajos solicitados</w:t>
      </w:r>
    </w:p>
    <w:p w:rsidR="00000000" w:rsidDel="00000000" w:rsidP="00000000" w:rsidRDefault="00000000" w:rsidRPr="00000000" w14:paraId="000000D7">
      <w:pPr>
        <w:numPr>
          <w:ilvl w:val="0"/>
          <w:numId w:val="5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Aprobar con nota mínima 6 (seis) el Coloquio de presentación de las actividades desarrolladas durante el primer cuatrismestre</w:t>
      </w:r>
    </w:p>
    <w:p w:rsidR="00000000" w:rsidDel="00000000" w:rsidP="00000000" w:rsidRDefault="00000000" w:rsidRPr="00000000" w14:paraId="000000D8">
      <w:pPr>
        <w:numPr>
          <w:ilvl w:val="0"/>
          <w:numId w:val="5"/>
        </w:numPr>
        <w:tabs>
          <w:tab w:val="left" w:leader="none" w:pos="142"/>
          <w:tab w:val="left" w:leader="none" w:pos="284"/>
        </w:tabs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Aprobar con nota mínima 6 (seis) el trabajo final de articulación teórico práctica relativo a las actividades realizadas.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leader="none" w:pos="142"/>
          <w:tab w:val="left" w:leader="none" w:pos="284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12.- REQUISITOS PARA RENDIR EN CONDICIÓN DE LIBRE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Según reglamento, las Prácticas Profesionales Supervisadas no pueden rendirse en condición de alumno regular o libre. </w:t>
      </w:r>
    </w:p>
    <w:p w:rsidR="00000000" w:rsidDel="00000000" w:rsidP="00000000" w:rsidRDefault="00000000" w:rsidRPr="00000000" w14:paraId="000000DD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42"/>
          <w:tab w:val="left" w:leader="none" w:pos="284"/>
        </w:tabs>
        <w:spacing w:line="276" w:lineRule="auto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13.- CONTACTO / AULA VIRTUAL / REDES SOCIALES</w:t>
      </w:r>
    </w:p>
    <w:p w:rsidR="00000000" w:rsidDel="00000000" w:rsidP="00000000" w:rsidRDefault="00000000" w:rsidRPr="00000000" w14:paraId="000000DF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Mail: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pp.intervencion@gmail.com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Aula Virtual: psicovirtual</w:t>
      </w:r>
    </w:p>
    <w:p w:rsidR="00000000" w:rsidDel="00000000" w:rsidP="00000000" w:rsidRDefault="00000000" w:rsidRPr="00000000" w14:paraId="000000E2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Instagram: @pps.5to.psicount </w:t>
      </w:r>
    </w:p>
    <w:p w:rsidR="00000000" w:rsidDel="00000000" w:rsidP="00000000" w:rsidRDefault="00000000" w:rsidRPr="00000000" w14:paraId="000000E3">
      <w:pPr>
        <w:tabs>
          <w:tab w:val="left" w:leader="none" w:pos="142"/>
          <w:tab w:val="left" w:leader="none" w:pos="284"/>
        </w:tabs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9" w:w="11907" w:orient="portrait"/>
      <w:pgMar w:bottom="1134" w:top="1134" w:left="1134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ind w:left="-540" w:right="-676" w:hanging="27.00000000000003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           </w:t>
    </w:r>
    <w:r w:rsidDel="00000000" w:rsidR="00000000" w:rsidRPr="00000000">
      <w:rPr>
        <w:sz w:val="16"/>
        <w:szCs w:val="16"/>
      </w:rPr>
      <w:drawing>
        <wp:inline distB="0" distT="0" distL="0" distR="0">
          <wp:extent cx="1803831" cy="624691"/>
          <wp:effectExtent b="0" l="0" r="0" t="0"/>
          <wp:docPr descr="LOGO UNT PARA MEMBRETE" id="4" name="image2.jpg"/>
          <a:graphic>
            <a:graphicData uri="http://schemas.openxmlformats.org/drawingml/2006/picture">
              <pic:pic>
                <pic:nvPicPr>
                  <pic:cNvPr descr="LOGO UNT PARA MEMBRE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3831" cy="6246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16"/>
        <w:szCs w:val="16"/>
        <w:rtl w:val="0"/>
      </w:rPr>
      <w:t xml:space="preserve">                                                                                                         </w:t>
    </w:r>
    <w:r w:rsidDel="00000000" w:rsidR="00000000" w:rsidRPr="00000000">
      <w:rPr>
        <w:sz w:val="16"/>
        <w:szCs w:val="16"/>
      </w:rPr>
      <w:drawing>
        <wp:inline distB="0" distT="0" distL="0" distR="0">
          <wp:extent cx="1788160" cy="518795"/>
          <wp:effectExtent b="0" l="0" r="0" t="0"/>
          <wp:docPr descr="facultad con fondo blanco" id="5" name="image1.jpg"/>
          <a:graphic>
            <a:graphicData uri="http://schemas.openxmlformats.org/drawingml/2006/picture">
              <pic:pic>
                <pic:nvPicPr>
                  <pic:cNvPr descr="facultad con fondo blanco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8160" cy="5187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16"/>
        <w:szCs w:val="16"/>
        <w:rtl w:val="0"/>
      </w:rPr>
      <w:t xml:space="preserve">                                </w:t>
    </w:r>
  </w:p>
  <w:p w:rsidR="00000000" w:rsidDel="00000000" w:rsidP="00000000" w:rsidRDefault="00000000" w:rsidRPr="00000000" w14:paraId="000000E5">
    <w:pPr>
      <w:ind w:left="-540" w:right="-676" w:hanging="27.00000000000003"/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-356234</wp:posOffset>
          </wp:positionH>
          <wp:positionV relativeFrom="paragraph">
            <wp:posOffset>0</wp:posOffset>
          </wp:positionV>
          <wp:extent cx="6513195" cy="45085"/>
          <wp:effectExtent b="0" l="0" r="0" t="0"/>
          <wp:wrapNone/>
          <wp:docPr descr="linea membrete word" id="6" name="image3.jpg"/>
          <a:graphic>
            <a:graphicData uri="http://schemas.openxmlformats.org/drawingml/2006/picture">
              <pic:pic>
                <pic:nvPicPr>
                  <pic:cNvPr descr="linea membrete word"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13195" cy="450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6">
    <w:pPr>
      <w:jc w:val="center"/>
      <w:rPr>
        <w:rFonts w:ascii="Arial" w:cs="Arial" w:eastAsia="Arial" w:hAnsi="Arial"/>
        <w:b w:val="1"/>
        <w:i w:val="1"/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i w:val="1"/>
        <w:sz w:val="22"/>
        <w:szCs w:val="22"/>
        <w:rtl w:val="0"/>
      </w:rPr>
      <w:t xml:space="preserve">                                 </w:t>
    </w:r>
  </w:p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6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b w:val="1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02E44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rsid w:val="00502E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02E44"/>
    <w:pPr>
      <w:tabs>
        <w:tab w:val="center" w:pos="4252"/>
        <w:tab w:val="right" w:pos="8504"/>
      </w:tabs>
    </w:pPr>
  </w:style>
  <w:style w:type="character" w:styleId="Textodelmarcadordeposicin">
    <w:name w:val="Placeholder Text"/>
    <w:uiPriority w:val="99"/>
    <w:semiHidden w:val="1"/>
    <w:rsid w:val="0036641D"/>
    <w:rPr>
      <w:color w:val="808080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50C8B"/>
  </w:style>
  <w:style w:type="character" w:styleId="Hipervnculo">
    <w:name w:val="Hyperlink"/>
    <w:basedOn w:val="Fuentedeprrafopredeter"/>
    <w:rsid w:val="000B107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7E7DE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js.ucp.edu.ar/index.php/memoriacongreso/article/view/611" TargetMode="External"/><Relationship Id="rId8" Type="http://schemas.openxmlformats.org/officeDocument/2006/relationships/hyperlink" Target="mailto:pp.intervencio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hIdohMpwOxMyeOYzznGzEl2GA==">CgMxLjAyCGguZ2pkZ3hzOAByITEzSTdCVjQ1NXV0MkJUUFZXY1JTXzd6MF9YR2QtbU8tNQ==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2023-05-12T14:21:00Z</dcterms:created>
  <dc:creator>Usuario</dc:creator>
</cp:coreProperties>
</file>