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F1" w:rsidRPr="00C9232D" w:rsidRDefault="00E235F1" w:rsidP="008525DE">
      <w:pPr>
        <w:rPr>
          <w:i/>
        </w:rPr>
      </w:pPr>
      <w:r w:rsidRPr="00C9232D">
        <w:rPr>
          <w:i/>
        </w:rPr>
        <w:t>UNIVERSIDAD NACIONAL DE TUCUMÁN</w:t>
      </w:r>
    </w:p>
    <w:p w:rsidR="00E235F1" w:rsidRPr="00C9232D" w:rsidRDefault="00E235F1" w:rsidP="00E235F1">
      <w:pPr>
        <w:ind w:hanging="2"/>
        <w:rPr>
          <w:i/>
          <w:sz w:val="24"/>
          <w:szCs w:val="24"/>
        </w:rPr>
      </w:pPr>
      <w:r w:rsidRPr="00C9232D">
        <w:rPr>
          <w:i/>
        </w:rPr>
        <w:t>FACULTAD DE PSICOLOGÍA</w:t>
      </w:r>
    </w:p>
    <w:p w:rsidR="00E235F1" w:rsidRDefault="00E235F1" w:rsidP="0036641D">
      <w:pPr>
        <w:ind w:hanging="2"/>
        <w:jc w:val="center"/>
        <w:rPr>
          <w:b/>
          <w:sz w:val="24"/>
          <w:szCs w:val="24"/>
          <w:u w:val="single"/>
        </w:rPr>
      </w:pPr>
    </w:p>
    <w:p w:rsidR="0036641D" w:rsidRPr="00703707" w:rsidRDefault="0036641D" w:rsidP="006177E8">
      <w:pPr>
        <w:spacing w:line="276" w:lineRule="auto"/>
        <w:ind w:hanging="2"/>
        <w:jc w:val="center"/>
        <w:rPr>
          <w:b/>
          <w:sz w:val="24"/>
          <w:szCs w:val="24"/>
          <w:u w:val="single"/>
        </w:rPr>
      </w:pPr>
      <w:r w:rsidRPr="00703707">
        <w:rPr>
          <w:b/>
          <w:sz w:val="24"/>
          <w:szCs w:val="24"/>
          <w:u w:val="single"/>
        </w:rPr>
        <w:t>PROGRAMA</w:t>
      </w:r>
    </w:p>
    <w:p w:rsidR="0036641D" w:rsidRPr="00703707" w:rsidRDefault="0036641D" w:rsidP="006177E8">
      <w:pPr>
        <w:spacing w:line="276" w:lineRule="auto"/>
        <w:jc w:val="both"/>
        <w:rPr>
          <w:b/>
          <w:sz w:val="24"/>
          <w:szCs w:val="24"/>
          <w:u w:val="single"/>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8"/>
        <w:gridCol w:w="5670"/>
      </w:tblGrid>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ASIGNATURA o UNIDAD CURRICULAR</w:t>
            </w:r>
          </w:p>
        </w:tc>
        <w:tc>
          <w:tcPr>
            <w:tcW w:w="5670" w:type="dxa"/>
            <w:shd w:val="clear" w:color="auto" w:fill="auto"/>
            <w:tcMar>
              <w:top w:w="100" w:type="dxa"/>
              <w:left w:w="100" w:type="dxa"/>
              <w:bottom w:w="100" w:type="dxa"/>
              <w:right w:w="100" w:type="dxa"/>
            </w:tcMar>
          </w:tcPr>
          <w:p w:rsidR="00F201A6" w:rsidRPr="000D3A12" w:rsidRDefault="00F201A6" w:rsidP="00F201A6">
            <w:pPr>
              <w:jc w:val="center"/>
              <w:rPr>
                <w:rFonts w:ascii="Tahoma" w:hAnsi="Tahoma" w:cs="Tahoma"/>
                <w:b/>
                <w:bCs/>
                <w:i/>
                <w:kern w:val="32"/>
                <w:sz w:val="24"/>
                <w:szCs w:val="24"/>
              </w:rPr>
            </w:pPr>
            <w:r w:rsidRPr="000D3A12">
              <w:rPr>
                <w:rFonts w:ascii="Tahoma" w:hAnsi="Tahoma" w:cs="Tahoma"/>
                <w:b/>
                <w:bCs/>
                <w:i/>
                <w:kern w:val="32"/>
                <w:sz w:val="24"/>
                <w:szCs w:val="24"/>
              </w:rPr>
              <w:t>Psicoanálisis y Toxicomanías</w:t>
            </w:r>
          </w:p>
          <w:p w:rsidR="0036641D" w:rsidRPr="00703707" w:rsidRDefault="0036641D" w:rsidP="006177E8">
            <w:pPr>
              <w:widowControl w:val="0"/>
              <w:pBdr>
                <w:between w:val="nil"/>
              </w:pBdr>
              <w:spacing w:line="276" w:lineRule="auto"/>
              <w:jc w:val="center"/>
              <w:rPr>
                <w:sz w:val="24"/>
                <w:szCs w:val="24"/>
              </w:rPr>
            </w:pP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CARRERA</w:t>
            </w:r>
          </w:p>
        </w:tc>
        <w:tc>
          <w:tcPr>
            <w:tcW w:w="5670"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jc w:val="center"/>
              <w:rPr>
                <w:sz w:val="24"/>
                <w:szCs w:val="24"/>
              </w:rPr>
            </w:pPr>
            <w:r w:rsidRPr="00703707">
              <w:rPr>
                <w:sz w:val="24"/>
                <w:szCs w:val="24"/>
              </w:rPr>
              <w:t>Psicología</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PLAN DE ESTUDIO</w:t>
            </w:r>
          </w:p>
        </w:tc>
        <w:tc>
          <w:tcPr>
            <w:tcW w:w="5670"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jc w:val="center"/>
              <w:rPr>
                <w:sz w:val="24"/>
                <w:szCs w:val="24"/>
              </w:rPr>
            </w:pPr>
            <w:r w:rsidRPr="00703707">
              <w:rPr>
                <w:sz w:val="24"/>
                <w:szCs w:val="24"/>
              </w:rPr>
              <w:t>2012</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AÑO LECTIVO</w:t>
            </w:r>
          </w:p>
        </w:tc>
        <w:tc>
          <w:tcPr>
            <w:tcW w:w="5670" w:type="dxa"/>
            <w:shd w:val="clear" w:color="auto" w:fill="auto"/>
            <w:tcMar>
              <w:top w:w="100" w:type="dxa"/>
              <w:left w:w="100" w:type="dxa"/>
              <w:bottom w:w="100" w:type="dxa"/>
              <w:right w:w="100" w:type="dxa"/>
            </w:tcMar>
          </w:tcPr>
          <w:p w:rsidR="0036641D" w:rsidRPr="00703707" w:rsidRDefault="00F201A6" w:rsidP="006177E8">
            <w:pPr>
              <w:widowControl w:val="0"/>
              <w:pBdr>
                <w:between w:val="nil"/>
              </w:pBdr>
              <w:spacing w:line="276" w:lineRule="auto"/>
              <w:ind w:hanging="2"/>
              <w:jc w:val="center"/>
              <w:rPr>
                <w:sz w:val="24"/>
                <w:szCs w:val="24"/>
              </w:rPr>
            </w:pPr>
            <w:r>
              <w:rPr>
                <w:sz w:val="24"/>
                <w:szCs w:val="24"/>
              </w:rPr>
              <w:t>2023</w:t>
            </w:r>
          </w:p>
        </w:tc>
      </w:tr>
    </w:tbl>
    <w:p w:rsidR="0036641D" w:rsidRPr="00703707" w:rsidRDefault="0036641D" w:rsidP="006177E8">
      <w:pPr>
        <w:spacing w:line="276" w:lineRule="auto"/>
        <w:jc w:val="both"/>
        <w:rPr>
          <w:sz w:val="24"/>
          <w:szCs w:val="24"/>
        </w:rPr>
      </w:pPr>
    </w:p>
    <w:p w:rsidR="008D2922" w:rsidRPr="00703707" w:rsidRDefault="008D2922" w:rsidP="006177E8">
      <w:pPr>
        <w:spacing w:line="276" w:lineRule="auto"/>
        <w:jc w:val="both"/>
        <w:rPr>
          <w:sz w:val="24"/>
          <w:szCs w:val="24"/>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4"/>
        <w:gridCol w:w="5954"/>
      </w:tblGrid>
      <w:tr w:rsidR="0036641D" w:rsidRPr="00703707" w:rsidTr="008525DE">
        <w:trPr>
          <w:trHeight w:val="279"/>
        </w:trPr>
        <w:tc>
          <w:tcPr>
            <w:tcW w:w="10238" w:type="dxa"/>
            <w:gridSpan w:val="2"/>
            <w:shd w:val="clear" w:color="auto" w:fill="auto"/>
            <w:tcMar>
              <w:top w:w="100" w:type="dxa"/>
              <w:left w:w="100" w:type="dxa"/>
              <w:bottom w:w="100" w:type="dxa"/>
              <w:right w:w="100" w:type="dxa"/>
            </w:tcMar>
          </w:tcPr>
          <w:p w:rsidR="0036641D" w:rsidRPr="0002150C" w:rsidRDefault="0036641D" w:rsidP="006177E8">
            <w:pPr>
              <w:widowControl w:val="0"/>
              <w:pBdr>
                <w:between w:val="nil"/>
              </w:pBdr>
              <w:spacing w:line="276" w:lineRule="auto"/>
              <w:ind w:hanging="2"/>
              <w:jc w:val="center"/>
              <w:rPr>
                <w:sz w:val="24"/>
                <w:szCs w:val="24"/>
              </w:rPr>
            </w:pPr>
            <w:r w:rsidRPr="0002150C">
              <w:rPr>
                <w:sz w:val="24"/>
                <w:szCs w:val="24"/>
              </w:rPr>
              <w:t>SITUACIÓN EN EL PLAN DE ESTUDIO</w:t>
            </w:r>
          </w:p>
        </w:tc>
      </w:tr>
      <w:tr w:rsidR="0036641D" w:rsidRPr="00703707" w:rsidTr="006177E8">
        <w:trPr>
          <w:trHeight w:val="193"/>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AÑO</w:t>
            </w:r>
          </w:p>
        </w:tc>
        <w:sdt>
          <w:sdtPr>
            <w:rPr>
              <w:sz w:val="24"/>
              <w:szCs w:val="24"/>
            </w:rPr>
            <w:id w:val="2117242184"/>
            <w:placeholder>
              <w:docPart w:val="DefaultPlaceholder_-1854013439"/>
            </w:placeholder>
            <w:dropDownList>
              <w:listItem w:value="Elija un elemento."/>
              <w:listItem w:displayText="Primer año" w:value="Primer año"/>
              <w:listItem w:displayText="Segundo año" w:value="Segundo año"/>
              <w:listItem w:displayText="Tercer año" w:value="Tercer año"/>
              <w:listItem w:displayText="Cuarto año" w:value="Cuarto año"/>
              <w:listItem w:displayText="Quinto año" w:value="Quinto año"/>
            </w:dropDownList>
          </w:sdtPr>
          <w:sdtEndPr/>
          <w:sdtContent>
            <w:tc>
              <w:tcPr>
                <w:tcW w:w="5954" w:type="dxa"/>
                <w:shd w:val="clear" w:color="auto" w:fill="auto"/>
                <w:tcMar>
                  <w:top w:w="100" w:type="dxa"/>
                  <w:left w:w="100" w:type="dxa"/>
                  <w:bottom w:w="100" w:type="dxa"/>
                  <w:right w:w="100" w:type="dxa"/>
                </w:tcMar>
              </w:tcPr>
              <w:p w:rsidR="0036641D" w:rsidRPr="00703707" w:rsidRDefault="00F201A6" w:rsidP="006177E8">
                <w:pPr>
                  <w:widowControl w:val="0"/>
                  <w:pBdr>
                    <w:between w:val="nil"/>
                  </w:pBdr>
                  <w:spacing w:line="276" w:lineRule="auto"/>
                  <w:ind w:hanging="2"/>
                  <w:jc w:val="center"/>
                  <w:rPr>
                    <w:sz w:val="24"/>
                    <w:szCs w:val="24"/>
                  </w:rPr>
                </w:pPr>
                <w:r>
                  <w:rPr>
                    <w:sz w:val="24"/>
                    <w:szCs w:val="24"/>
                  </w:rPr>
                  <w:t>Quinto año</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ÁREA CURRICULAR</w:t>
            </w:r>
          </w:p>
        </w:tc>
        <w:sdt>
          <w:sdtPr>
            <w:rPr>
              <w:sz w:val="24"/>
              <w:szCs w:val="24"/>
            </w:rPr>
            <w:id w:val="-48994655"/>
            <w:placeholder>
              <w:docPart w:val="DefaultPlaceholder_-1854013439"/>
            </w:placeholder>
            <w:dropDownList>
              <w:listItem w:value="Elija un elemento."/>
              <w:listItem w:displayText="Formación Básica" w:value="Formación Básica"/>
              <w:listItem w:displayText="Formación General y Complementaria" w:value="Formación General y Complementaria"/>
              <w:listItem w:displayText="Formación Profesional" w:value="Formación Profesional"/>
              <w:listItem w:displayText="PPS (Práctica Profesional Supervisada)" w:value="PPS (Práctica Profesional Supervisada)"/>
              <w:listItem w:displayText="TIF (Trabajo Integrador Final)" w:value="TIF (Trabajo Integrador Final)"/>
            </w:dropDownList>
          </w:sdtPr>
          <w:sdtEndPr/>
          <w:sdtContent>
            <w:tc>
              <w:tcPr>
                <w:tcW w:w="5954" w:type="dxa"/>
                <w:shd w:val="clear" w:color="auto" w:fill="auto"/>
                <w:tcMar>
                  <w:top w:w="100" w:type="dxa"/>
                  <w:left w:w="100" w:type="dxa"/>
                  <w:bottom w:w="100" w:type="dxa"/>
                  <w:right w:w="100" w:type="dxa"/>
                </w:tcMar>
              </w:tcPr>
              <w:p w:rsidR="0036641D" w:rsidRPr="00703707" w:rsidRDefault="00F201A6" w:rsidP="006177E8">
                <w:pPr>
                  <w:widowControl w:val="0"/>
                  <w:pBdr>
                    <w:between w:val="nil"/>
                  </w:pBdr>
                  <w:spacing w:line="276" w:lineRule="auto"/>
                  <w:ind w:hanging="2"/>
                  <w:jc w:val="center"/>
                  <w:rPr>
                    <w:sz w:val="24"/>
                    <w:szCs w:val="24"/>
                  </w:rPr>
                </w:pPr>
                <w:r>
                  <w:rPr>
                    <w:sz w:val="24"/>
                    <w:szCs w:val="24"/>
                  </w:rPr>
                  <w:t>Formación Profesional</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EJE CURRICULAR</w:t>
            </w:r>
          </w:p>
        </w:tc>
        <w:sdt>
          <w:sdtPr>
            <w:rPr>
              <w:sz w:val="24"/>
              <w:szCs w:val="24"/>
            </w:rPr>
            <w:id w:val="883453231"/>
            <w:placeholder>
              <w:docPart w:val="DefaultPlaceholder_-1854013438"/>
            </w:placeholder>
            <w:dropDownList>
              <w:listItem w:value="Elija un elemento."/>
              <w:listItem w:displayText="Procesos Biopsicosociales" w:value="Procesos Biopsicosociales"/>
              <w:listItem w:displayText="Historia de la Psicología" w:value="Historia de la Psicología"/>
              <w:listItem w:displayText="Investigación" w:value="Investigación"/>
              <w:listItem w:displayText="Área Filosófica" w:value="Área Filosófica"/>
              <w:listItem w:displayText="Área Socio-Cultural" w:value="Área Socio-Cultural"/>
              <w:listItem w:displayText="Evaluación y Diagnóstico" w:value="Evaluación y Diagnóstico"/>
              <w:listItem w:displayText="Procesos Psicopatológicos" w:value="Procesos Psicopatológicos"/>
              <w:listItem w:displayText="Intervenciones en Psicología (Clínica)" w:value="Intervenciones en Psicología (Clínica)"/>
              <w:listItem w:displayText="Intervenciones en Psicología (Educacional)" w:value="Intervenciones en Psicología (Educacional)"/>
              <w:listItem w:displayText="Intervenciones en Psicología (Organizacional-Laboral)" w:value="Intervenciones en Psicología (Organizacional-Laboral)"/>
              <w:listItem w:displayText="Intervenciones en Psicología (Social y Comunitaria)" w:value="Intervenciones en Psicología (Social y Comunitaria)"/>
              <w:listItem w:displayText="Intervenciones en Psicología (Jurídico-Forense)" w:value="Intervenciones en Psicología (Jurídico-Forense)"/>
              <w:listItem w:displayText="Ética y Deontología" w:value="Ética y Deontología"/>
            </w:dropDownList>
          </w:sdtPr>
          <w:sdtEndPr/>
          <w:sdtContent>
            <w:tc>
              <w:tcPr>
                <w:tcW w:w="5954" w:type="dxa"/>
                <w:shd w:val="clear" w:color="auto" w:fill="auto"/>
                <w:tcMar>
                  <w:top w:w="100" w:type="dxa"/>
                  <w:left w:w="100" w:type="dxa"/>
                  <w:bottom w:w="100" w:type="dxa"/>
                  <w:right w:w="100" w:type="dxa"/>
                </w:tcMar>
              </w:tcPr>
              <w:p w:rsidR="0036641D" w:rsidRPr="00703707" w:rsidRDefault="00F201A6" w:rsidP="006177E8">
                <w:pPr>
                  <w:widowControl w:val="0"/>
                  <w:pBdr>
                    <w:between w:val="nil"/>
                  </w:pBdr>
                  <w:spacing w:line="276" w:lineRule="auto"/>
                  <w:ind w:hanging="2"/>
                  <w:jc w:val="center"/>
                  <w:rPr>
                    <w:sz w:val="24"/>
                    <w:szCs w:val="24"/>
                  </w:rPr>
                </w:pPr>
                <w:r>
                  <w:rPr>
                    <w:sz w:val="24"/>
                    <w:szCs w:val="24"/>
                  </w:rPr>
                  <w:t>Intervenciones en Psicología (Clínica)</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CORRELATIVAS</w:t>
            </w:r>
          </w:p>
        </w:tc>
        <w:tc>
          <w:tcPr>
            <w:tcW w:w="5954" w:type="dxa"/>
            <w:shd w:val="clear" w:color="auto" w:fill="auto"/>
            <w:tcMar>
              <w:top w:w="100" w:type="dxa"/>
              <w:left w:w="100" w:type="dxa"/>
              <w:bottom w:w="100" w:type="dxa"/>
              <w:right w:w="100" w:type="dxa"/>
            </w:tcMar>
          </w:tcPr>
          <w:p w:rsidR="0036641D" w:rsidRPr="00703707" w:rsidRDefault="00F201A6" w:rsidP="006177E8">
            <w:pPr>
              <w:widowControl w:val="0"/>
              <w:pBdr>
                <w:between w:val="nil"/>
              </w:pBdr>
              <w:spacing w:line="276" w:lineRule="auto"/>
              <w:ind w:hanging="2"/>
              <w:jc w:val="center"/>
              <w:rPr>
                <w:sz w:val="24"/>
                <w:szCs w:val="24"/>
              </w:rPr>
            </w:pPr>
            <w:r>
              <w:rPr>
                <w:sz w:val="24"/>
                <w:szCs w:val="24"/>
              </w:rPr>
              <w:t>Psicopatología II y Semiosis Social</w:t>
            </w:r>
          </w:p>
        </w:tc>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CARÁCTER</w:t>
            </w:r>
          </w:p>
        </w:tc>
        <w:sdt>
          <w:sdtPr>
            <w:rPr>
              <w:sz w:val="24"/>
              <w:szCs w:val="24"/>
            </w:rPr>
            <w:id w:val="2028127286"/>
            <w:placeholder>
              <w:docPart w:val="DefaultPlaceholder_-1854013439"/>
            </w:placeholder>
            <w:dropDownList>
              <w:listItem w:value="Elija un elemento."/>
              <w:listItem w:displayText="Obligatoria" w:value="Obligatoria"/>
              <w:listItem w:displayText="Obligatoria Electiva" w:value="Obligatoria Electiva"/>
              <w:listItem w:displayText="Optativa" w:value="Optativa"/>
            </w:dropDownList>
          </w:sdtPr>
          <w:sdtEndPr/>
          <w:sdtContent>
            <w:tc>
              <w:tcPr>
                <w:tcW w:w="5954" w:type="dxa"/>
                <w:shd w:val="clear" w:color="auto" w:fill="auto"/>
                <w:tcMar>
                  <w:top w:w="100" w:type="dxa"/>
                  <w:left w:w="100" w:type="dxa"/>
                  <w:bottom w:w="100" w:type="dxa"/>
                  <w:right w:w="100" w:type="dxa"/>
                </w:tcMar>
              </w:tcPr>
              <w:p w:rsidR="0036641D" w:rsidRPr="00703707" w:rsidRDefault="00F201A6" w:rsidP="006177E8">
                <w:pPr>
                  <w:widowControl w:val="0"/>
                  <w:pBdr>
                    <w:between w:val="nil"/>
                  </w:pBdr>
                  <w:spacing w:line="276" w:lineRule="auto"/>
                  <w:ind w:hanging="2"/>
                  <w:jc w:val="center"/>
                  <w:rPr>
                    <w:sz w:val="24"/>
                    <w:szCs w:val="24"/>
                  </w:rPr>
                </w:pPr>
                <w:r>
                  <w:rPr>
                    <w:sz w:val="24"/>
                    <w:szCs w:val="24"/>
                  </w:rPr>
                  <w:t>Optativa</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CURSADO</w:t>
            </w:r>
          </w:p>
        </w:tc>
        <w:sdt>
          <w:sdtPr>
            <w:rPr>
              <w:sz w:val="24"/>
              <w:szCs w:val="24"/>
            </w:rPr>
            <w:id w:val="-1410841606"/>
            <w:placeholder>
              <w:docPart w:val="DefaultPlaceholder_-1854013439"/>
            </w:placeholder>
            <w:dropDownList>
              <w:listItem w:value="Elija un elemento."/>
              <w:listItem w:displayText="Anual" w:value="Anual"/>
              <w:listItem w:displayText="Cuatrimestral (1er. cuatrimestre)" w:value="Cuatrimestral (1er. cuatrimestre)"/>
              <w:listItem w:displayText="Cuatrimestral (2do. cuatrimestre)" w:value="Cuatrimestral (2do. cuatrimestre)"/>
              <w:listItem w:displayText="Cuatrimestral (1er. y 2do. cuatrimestre)" w:value="Cuatrimestral (1er. y 2do. cuatrimestre)"/>
              <w:listItem w:displayText="Bimestral" w:value="Bimestral"/>
              <w:listItem w:displayText="Seminario-Taller" w:value="Seminario-Taller"/>
              <w:listItem w:displayText="TIF" w:value="TIF"/>
            </w:dropDownList>
          </w:sdtPr>
          <w:sdtEndPr/>
          <w:sdtContent>
            <w:tc>
              <w:tcPr>
                <w:tcW w:w="5954" w:type="dxa"/>
                <w:shd w:val="clear" w:color="auto" w:fill="auto"/>
                <w:tcMar>
                  <w:top w:w="100" w:type="dxa"/>
                  <w:left w:w="100" w:type="dxa"/>
                  <w:bottom w:w="100" w:type="dxa"/>
                  <w:right w:w="100" w:type="dxa"/>
                </w:tcMar>
              </w:tcPr>
              <w:p w:rsidR="0036641D" w:rsidRPr="00703707" w:rsidRDefault="00F201A6" w:rsidP="006177E8">
                <w:pPr>
                  <w:widowControl w:val="0"/>
                  <w:pBdr>
                    <w:between w:val="nil"/>
                  </w:pBdr>
                  <w:spacing w:line="276" w:lineRule="auto"/>
                  <w:ind w:hanging="2"/>
                  <w:jc w:val="center"/>
                  <w:rPr>
                    <w:sz w:val="24"/>
                    <w:szCs w:val="24"/>
                  </w:rPr>
                </w:pPr>
                <w:r>
                  <w:rPr>
                    <w:sz w:val="24"/>
                    <w:szCs w:val="24"/>
                  </w:rPr>
                  <w:t>Cuatrimestral (1er. cuatrimestre)</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RÉGIMEN</w:t>
            </w:r>
          </w:p>
        </w:tc>
        <w:sdt>
          <w:sdtPr>
            <w:rPr>
              <w:sz w:val="24"/>
              <w:szCs w:val="24"/>
            </w:rPr>
            <w:id w:val="426230874"/>
            <w:placeholder>
              <w:docPart w:val="DefaultPlaceholder_-1854013439"/>
            </w:placeholder>
            <w:dropDownList>
              <w:listItem w:value="Elija un elemento."/>
              <w:listItem w:displayText="Regular (Promoción con examen final)" w:value="Regular (Promoción con examen final)"/>
              <w:listItem w:displayText="Promocional (Promoción directa)" w:value="Promocional (Promoción directa)"/>
            </w:dropDownList>
          </w:sdtPr>
          <w:sdtEndPr/>
          <w:sdtContent>
            <w:tc>
              <w:tcPr>
                <w:tcW w:w="5954" w:type="dxa"/>
                <w:shd w:val="clear" w:color="auto" w:fill="auto"/>
                <w:tcMar>
                  <w:top w:w="100" w:type="dxa"/>
                  <w:left w:w="100" w:type="dxa"/>
                  <w:bottom w:w="100" w:type="dxa"/>
                  <w:right w:w="100" w:type="dxa"/>
                </w:tcMar>
              </w:tcPr>
              <w:p w:rsidR="0036641D" w:rsidRPr="00703707" w:rsidRDefault="00F201A6" w:rsidP="006177E8">
                <w:pPr>
                  <w:widowControl w:val="0"/>
                  <w:pBdr>
                    <w:between w:val="nil"/>
                  </w:pBdr>
                  <w:spacing w:line="276" w:lineRule="auto"/>
                  <w:ind w:hanging="2"/>
                  <w:jc w:val="center"/>
                  <w:rPr>
                    <w:sz w:val="24"/>
                    <w:szCs w:val="24"/>
                  </w:rPr>
                </w:pPr>
                <w:r>
                  <w:rPr>
                    <w:sz w:val="24"/>
                    <w:szCs w:val="24"/>
                  </w:rPr>
                  <w:t>Promocional (Promoción directa)</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CARGA HORARIA TOTAL</w:t>
            </w:r>
          </w:p>
        </w:tc>
        <w:sdt>
          <w:sdtPr>
            <w:rPr>
              <w:sz w:val="24"/>
              <w:szCs w:val="24"/>
            </w:rPr>
            <w:id w:val="243309455"/>
            <w:placeholder>
              <w:docPart w:val="DefaultPlaceholder_-1854013439"/>
            </w:placeholder>
            <w:dropDownList>
              <w:listItem w:value="Elija un elemento."/>
              <w:listItem w:displayText="120 hs. (Anuales)" w:value="120 hs. (Anuales)"/>
              <w:listItem w:displayText="60 hs. (Cuatrimestrales)" w:value="60 hs. (Cuatrimestrales)"/>
              <w:listItem w:displayText="40 hs. (Integración Universitaria)" w:value="40 hs. (Integración Universitaria)"/>
              <w:listItem w:displayText="30 hs. (Seminario-Taller)" w:value="30 hs. (Seminario-Taller)"/>
              <w:listItem w:displayText="200 hs. (PPS anual)" w:value="200 hs. (PPS anual)"/>
              <w:listItem w:displayText="10 hs. (TIF)" w:value="10 hs. (TIF)"/>
            </w:dropDownList>
          </w:sdtPr>
          <w:sdtEndPr/>
          <w:sdtContent>
            <w:tc>
              <w:tcPr>
                <w:tcW w:w="5954" w:type="dxa"/>
                <w:shd w:val="clear" w:color="auto" w:fill="auto"/>
                <w:tcMar>
                  <w:top w:w="100" w:type="dxa"/>
                  <w:left w:w="100" w:type="dxa"/>
                  <w:bottom w:w="100" w:type="dxa"/>
                  <w:right w:w="100" w:type="dxa"/>
                </w:tcMar>
              </w:tcPr>
              <w:p w:rsidR="0036641D" w:rsidRPr="00703707" w:rsidRDefault="00F201A6" w:rsidP="006177E8">
                <w:pPr>
                  <w:widowControl w:val="0"/>
                  <w:spacing w:line="276" w:lineRule="auto"/>
                  <w:ind w:hanging="2"/>
                  <w:jc w:val="center"/>
                  <w:rPr>
                    <w:sz w:val="24"/>
                    <w:szCs w:val="24"/>
                  </w:rPr>
                </w:pPr>
                <w:r>
                  <w:rPr>
                    <w:sz w:val="24"/>
                    <w:szCs w:val="24"/>
                  </w:rPr>
                  <w:t>60 hs. (Cuatrimestrales)</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tabs>
                <w:tab w:val="left" w:pos="396"/>
              </w:tabs>
              <w:spacing w:line="276" w:lineRule="auto"/>
              <w:ind w:hanging="2"/>
              <w:rPr>
                <w:sz w:val="24"/>
                <w:szCs w:val="24"/>
              </w:rPr>
            </w:pPr>
            <w:r w:rsidRPr="00703707">
              <w:rPr>
                <w:sz w:val="24"/>
                <w:szCs w:val="24"/>
              </w:rPr>
              <w:t>HORAS DE FORMACIÓN TEÓRICA</w:t>
            </w:r>
          </w:p>
        </w:tc>
        <w:tc>
          <w:tcPr>
            <w:tcW w:w="5954" w:type="dxa"/>
            <w:shd w:val="clear" w:color="auto" w:fill="auto"/>
            <w:tcMar>
              <w:top w:w="100" w:type="dxa"/>
              <w:left w:w="100" w:type="dxa"/>
              <w:bottom w:w="100" w:type="dxa"/>
              <w:right w:w="100" w:type="dxa"/>
            </w:tcMar>
          </w:tcPr>
          <w:p w:rsidR="0036641D" w:rsidRPr="00703707" w:rsidRDefault="00C9232D" w:rsidP="00F201A6">
            <w:pPr>
              <w:widowControl w:val="0"/>
              <w:spacing w:line="276" w:lineRule="auto"/>
              <w:ind w:hanging="2"/>
              <w:jc w:val="center"/>
              <w:rPr>
                <w:sz w:val="24"/>
                <w:szCs w:val="24"/>
              </w:rPr>
            </w:pPr>
            <w:r w:rsidRPr="00703707">
              <w:rPr>
                <w:sz w:val="24"/>
                <w:szCs w:val="24"/>
              </w:rPr>
              <w:t>(</w:t>
            </w:r>
            <w:r w:rsidR="00F201A6">
              <w:rPr>
                <w:sz w:val="24"/>
                <w:szCs w:val="24"/>
              </w:rPr>
              <w:t>60 hs.</w:t>
            </w:r>
            <w:r w:rsidRPr="00703707">
              <w:rPr>
                <w:sz w:val="24"/>
                <w:szCs w:val="24"/>
              </w:rPr>
              <w:t>)</w:t>
            </w:r>
          </w:p>
        </w:tc>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tabs>
                <w:tab w:val="left" w:pos="396"/>
              </w:tabs>
              <w:spacing w:line="276" w:lineRule="auto"/>
              <w:ind w:hanging="2"/>
              <w:rPr>
                <w:sz w:val="24"/>
                <w:szCs w:val="24"/>
              </w:rPr>
            </w:pPr>
            <w:r w:rsidRPr="00703707">
              <w:rPr>
                <w:sz w:val="24"/>
                <w:szCs w:val="24"/>
              </w:rPr>
              <w:t>HORAS DE FORMACIÓN PRÁCTICA</w:t>
            </w:r>
          </w:p>
        </w:tc>
        <w:tc>
          <w:tcPr>
            <w:tcW w:w="5954" w:type="dxa"/>
            <w:shd w:val="clear" w:color="auto" w:fill="auto"/>
            <w:tcMar>
              <w:top w:w="100" w:type="dxa"/>
              <w:left w:w="100" w:type="dxa"/>
              <w:bottom w:w="100" w:type="dxa"/>
              <w:right w:w="100" w:type="dxa"/>
            </w:tcMar>
          </w:tcPr>
          <w:p w:rsidR="0036641D" w:rsidRPr="00703707" w:rsidRDefault="0036641D" w:rsidP="00F201A6">
            <w:pPr>
              <w:widowControl w:val="0"/>
              <w:spacing w:line="276" w:lineRule="auto"/>
              <w:ind w:hanging="2"/>
              <w:jc w:val="center"/>
              <w:rPr>
                <w:sz w:val="24"/>
                <w:szCs w:val="24"/>
              </w:rPr>
            </w:pPr>
          </w:p>
        </w:tc>
      </w:tr>
    </w:tbl>
    <w:p w:rsidR="0036641D" w:rsidRPr="00703707" w:rsidRDefault="0036641D" w:rsidP="006177E8">
      <w:pPr>
        <w:spacing w:line="276" w:lineRule="auto"/>
        <w:ind w:hanging="2"/>
        <w:jc w:val="both"/>
        <w:rPr>
          <w:sz w:val="24"/>
          <w:szCs w:val="24"/>
        </w:rPr>
      </w:pPr>
    </w:p>
    <w:p w:rsidR="0036641D" w:rsidRPr="00703707" w:rsidRDefault="0036641D" w:rsidP="006177E8">
      <w:pPr>
        <w:spacing w:line="276" w:lineRule="auto"/>
        <w:ind w:hanging="2"/>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 PERSONAL DOCENTE</w:t>
      </w:r>
    </w:p>
    <w:p w:rsidR="00F201A6" w:rsidRDefault="00F201A6" w:rsidP="006177E8">
      <w:pPr>
        <w:spacing w:line="276" w:lineRule="auto"/>
        <w:jc w:val="both"/>
        <w:rPr>
          <w:sz w:val="24"/>
          <w:szCs w:val="24"/>
        </w:rPr>
      </w:pPr>
    </w:p>
    <w:p w:rsidR="00F201A6" w:rsidRPr="00F201A6" w:rsidRDefault="00F201A6" w:rsidP="00F201A6">
      <w:pPr>
        <w:pStyle w:val="Prrafodelista"/>
        <w:numPr>
          <w:ilvl w:val="0"/>
          <w:numId w:val="1"/>
        </w:numPr>
        <w:jc w:val="both"/>
        <w:rPr>
          <w:rFonts w:ascii="Tahoma" w:hAnsi="Tahoma" w:cs="Tahoma"/>
          <w:kern w:val="32"/>
          <w:sz w:val="24"/>
          <w:szCs w:val="24"/>
        </w:rPr>
      </w:pPr>
      <w:r w:rsidRPr="00F201A6">
        <w:rPr>
          <w:rFonts w:ascii="Tahoma" w:hAnsi="Tahoma" w:cs="Tahoma"/>
          <w:kern w:val="32"/>
          <w:sz w:val="24"/>
          <w:szCs w:val="24"/>
        </w:rPr>
        <w:t>Profesora Adjunta con Dedicación Exclusiva: Dra. Mariela A. Mozzi (por extensión de la Cátedra Estrategias de Prevención Psicológica)</w:t>
      </w:r>
    </w:p>
    <w:p w:rsidR="00F201A6" w:rsidRPr="00F201A6" w:rsidRDefault="00F201A6" w:rsidP="00F201A6">
      <w:pPr>
        <w:pStyle w:val="Prrafodelista"/>
        <w:numPr>
          <w:ilvl w:val="0"/>
          <w:numId w:val="1"/>
        </w:numPr>
        <w:jc w:val="both"/>
        <w:rPr>
          <w:rFonts w:ascii="Tahoma" w:hAnsi="Tahoma" w:cs="Tahoma"/>
          <w:kern w:val="32"/>
          <w:sz w:val="24"/>
          <w:szCs w:val="24"/>
        </w:rPr>
      </w:pPr>
      <w:r>
        <w:rPr>
          <w:rFonts w:ascii="Tahoma" w:hAnsi="Tahoma" w:cs="Tahoma"/>
          <w:kern w:val="32"/>
          <w:sz w:val="24"/>
          <w:szCs w:val="24"/>
        </w:rPr>
        <w:t>Jefe de Trabajos Practicos Semidedicacion</w:t>
      </w:r>
      <w:r w:rsidRPr="00F201A6">
        <w:rPr>
          <w:rFonts w:ascii="Tahoma" w:hAnsi="Tahoma" w:cs="Tahoma"/>
          <w:kern w:val="32"/>
          <w:sz w:val="24"/>
          <w:szCs w:val="24"/>
        </w:rPr>
        <w:t>: Mag. Miguel López (por extensión de la cátedra Problemas Epistemológicos en Psicología).</w:t>
      </w:r>
    </w:p>
    <w:p w:rsidR="00F201A6" w:rsidRPr="000D3A12" w:rsidRDefault="00F201A6" w:rsidP="00F201A6">
      <w:pPr>
        <w:jc w:val="both"/>
        <w:rPr>
          <w:rFonts w:ascii="Tahoma" w:hAnsi="Tahoma" w:cs="Tahoma"/>
          <w:kern w:val="32"/>
          <w:sz w:val="24"/>
          <w:szCs w:val="24"/>
        </w:rPr>
      </w:pPr>
    </w:p>
    <w:p w:rsidR="00F201A6" w:rsidRDefault="00F201A6" w:rsidP="006177E8">
      <w:pPr>
        <w:spacing w:line="276" w:lineRule="auto"/>
        <w:jc w:val="both"/>
        <w:rPr>
          <w:sz w:val="24"/>
          <w:szCs w:val="24"/>
        </w:rPr>
      </w:pPr>
    </w:p>
    <w:p w:rsidR="00F201A6" w:rsidRDefault="00F201A6" w:rsidP="006177E8">
      <w:pPr>
        <w:spacing w:line="276" w:lineRule="auto"/>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2.- FUNDAMENTACIÓN</w:t>
      </w:r>
      <w:r w:rsidR="006D620A" w:rsidRPr="00703707">
        <w:rPr>
          <w:b/>
          <w:sz w:val="24"/>
          <w:szCs w:val="24"/>
        </w:rPr>
        <w:t xml:space="preserve"> Y APORTE AL PERFIL DEL EGRESADO</w:t>
      </w:r>
    </w:p>
    <w:p w:rsidR="00F201A6" w:rsidRDefault="00F201A6" w:rsidP="006177E8">
      <w:pPr>
        <w:spacing w:line="276" w:lineRule="auto"/>
        <w:jc w:val="both"/>
        <w:rPr>
          <w:sz w:val="24"/>
          <w:szCs w:val="24"/>
        </w:rPr>
      </w:pPr>
    </w:p>
    <w:p w:rsidR="000270A3" w:rsidRPr="007539D6" w:rsidRDefault="007539D6" w:rsidP="006177E8">
      <w:pPr>
        <w:spacing w:line="276" w:lineRule="auto"/>
        <w:jc w:val="both"/>
        <w:rPr>
          <w:rFonts w:ascii="Tahoma" w:hAnsi="Tahoma" w:cs="Tahoma"/>
          <w:b/>
          <w:sz w:val="24"/>
          <w:szCs w:val="24"/>
        </w:rPr>
      </w:pPr>
      <w:r w:rsidRPr="007539D6">
        <w:rPr>
          <w:rFonts w:ascii="Tahoma" w:hAnsi="Tahoma" w:cs="Tahoma"/>
          <w:b/>
          <w:sz w:val="24"/>
          <w:szCs w:val="24"/>
        </w:rPr>
        <w:t>Fundamentación</w:t>
      </w:r>
    </w:p>
    <w:p w:rsidR="00263A89" w:rsidRDefault="000270A3" w:rsidP="000270A3">
      <w:pPr>
        <w:jc w:val="both"/>
        <w:rPr>
          <w:rFonts w:ascii="Tahoma" w:hAnsi="Tahoma" w:cs="Tahoma"/>
          <w:bCs/>
          <w:kern w:val="32"/>
          <w:sz w:val="24"/>
          <w:szCs w:val="24"/>
        </w:rPr>
      </w:pPr>
      <w:r w:rsidRPr="000D3A12">
        <w:rPr>
          <w:rFonts w:ascii="Tahoma" w:hAnsi="Tahoma" w:cs="Tahoma"/>
          <w:bCs/>
          <w:kern w:val="32"/>
          <w:sz w:val="24"/>
          <w:szCs w:val="24"/>
        </w:rPr>
        <w:t xml:space="preserve">     Las toxicomanías permiten englobar en la época actual una serie de fenómenos en donde la posición caracterizada del individuo es la de una manía por el tóxico, por un objeto-droga con el cual construye una relación de dependencia. </w:t>
      </w:r>
      <w:r w:rsidR="00263A89">
        <w:rPr>
          <w:rFonts w:ascii="Tahoma" w:hAnsi="Tahoma" w:cs="Tahoma"/>
          <w:bCs/>
          <w:kern w:val="32"/>
          <w:sz w:val="24"/>
          <w:szCs w:val="24"/>
        </w:rPr>
        <w:t xml:space="preserve">Resulta un fenómeno preocupante que nos demanda a los profesionales de la Salud Mental nuestra intervención en casi todos los ámbitos de inserción. </w:t>
      </w:r>
    </w:p>
    <w:p w:rsidR="000270A3" w:rsidRPr="000D3A12" w:rsidRDefault="00263A89" w:rsidP="00263A89">
      <w:pPr>
        <w:jc w:val="both"/>
        <w:rPr>
          <w:rFonts w:ascii="Tahoma" w:hAnsi="Tahoma" w:cs="Tahoma"/>
          <w:kern w:val="32"/>
          <w:sz w:val="24"/>
          <w:szCs w:val="24"/>
        </w:rPr>
      </w:pPr>
      <w:r>
        <w:rPr>
          <w:rFonts w:ascii="Tahoma" w:eastAsia="Calibri" w:hAnsi="Tahoma" w:cs="Tahoma"/>
          <w:sz w:val="24"/>
          <w:szCs w:val="24"/>
          <w:lang w:val="es-AR" w:eastAsia="en-US"/>
        </w:rPr>
        <w:t xml:space="preserve">    </w:t>
      </w:r>
      <w:r w:rsidR="000270A3" w:rsidRPr="000D3A12">
        <w:rPr>
          <w:rFonts w:ascii="Tahoma" w:eastAsia="Calibri" w:hAnsi="Tahoma" w:cs="Tahoma"/>
          <w:sz w:val="24"/>
          <w:szCs w:val="24"/>
          <w:lang w:val="es-AR" w:eastAsia="en-US"/>
        </w:rPr>
        <w:t xml:space="preserve">Al termino adicto es un error pensarlo del griego a-dicto, sin palabras, porque deriva del latín </w:t>
      </w:r>
      <w:r w:rsidR="000270A3" w:rsidRPr="000D3A12">
        <w:rPr>
          <w:rFonts w:ascii="Tahoma" w:eastAsia="Calibri" w:hAnsi="Tahoma" w:cs="Tahoma"/>
          <w:i/>
          <w:sz w:val="24"/>
          <w:szCs w:val="24"/>
          <w:lang w:val="es-AR" w:eastAsia="en-US"/>
        </w:rPr>
        <w:t>addictus</w:t>
      </w:r>
      <w:r w:rsidR="000270A3" w:rsidRPr="000D3A12">
        <w:rPr>
          <w:rFonts w:ascii="Tahoma" w:eastAsia="Calibri" w:hAnsi="Tahoma" w:cs="Tahoma"/>
          <w:sz w:val="24"/>
          <w:szCs w:val="24"/>
          <w:lang w:val="es-AR" w:eastAsia="en-US"/>
        </w:rPr>
        <w:t>,</w:t>
      </w:r>
      <w:r w:rsidR="000270A3" w:rsidRPr="000D3A12">
        <w:rPr>
          <w:rFonts w:ascii="Tahoma" w:eastAsia="Calibri" w:hAnsi="Tahoma" w:cs="Tahoma"/>
          <w:i/>
          <w:sz w:val="24"/>
          <w:szCs w:val="24"/>
          <w:lang w:val="es-AR" w:eastAsia="en-US"/>
        </w:rPr>
        <w:t xml:space="preserve"> </w:t>
      </w:r>
      <w:r w:rsidR="000270A3" w:rsidRPr="000D3A12">
        <w:rPr>
          <w:rFonts w:ascii="Tahoma" w:eastAsia="Calibri" w:hAnsi="Tahoma" w:cs="Tahoma"/>
          <w:sz w:val="24"/>
          <w:szCs w:val="24"/>
          <w:lang w:val="es-AR" w:eastAsia="en-US"/>
        </w:rPr>
        <w:t>“adjudicado”, “heredado”</w:t>
      </w:r>
      <w:r w:rsidR="000270A3" w:rsidRPr="000D3A12">
        <w:rPr>
          <w:rFonts w:ascii="Tahoma" w:eastAsia="Calibri" w:hAnsi="Tahoma" w:cs="Tahoma"/>
          <w:i/>
          <w:sz w:val="24"/>
          <w:szCs w:val="24"/>
          <w:lang w:val="es-AR" w:eastAsia="en-US"/>
        </w:rPr>
        <w:t xml:space="preserve">, </w:t>
      </w:r>
      <w:r w:rsidR="000270A3" w:rsidRPr="000D3A12">
        <w:rPr>
          <w:rFonts w:ascii="Tahoma" w:eastAsia="Calibri" w:hAnsi="Tahoma" w:cs="Tahoma"/>
          <w:sz w:val="24"/>
          <w:szCs w:val="24"/>
          <w:lang w:val="es-AR" w:eastAsia="en-US"/>
        </w:rPr>
        <w:t>el cual daba cuenta de un esclavo condenado a servir para pagar deudas contraídas; cuando en la época romana se ganaban batallas, a los soldados triunfadores, aquellos que pelearon bien, a través de una subasta se les regalaban esclavos por la tarea desempeñada, los cuales se llamaban addictus. Por lo tanto, un toxicómano es un esclavo de una sustancia, y trabajará decididamente por retornar constantemente en busca de la misma.</w:t>
      </w:r>
      <w:r w:rsidR="000270A3" w:rsidRPr="000D3A12">
        <w:rPr>
          <w:rFonts w:ascii="Tahoma" w:hAnsi="Tahoma" w:cs="Tahoma"/>
          <w:bCs/>
          <w:kern w:val="32"/>
          <w:sz w:val="24"/>
          <w:szCs w:val="24"/>
        </w:rPr>
        <w:t xml:space="preserve"> </w:t>
      </w:r>
    </w:p>
    <w:p w:rsidR="000270A3" w:rsidRPr="000D3A12" w:rsidRDefault="000270A3" w:rsidP="000270A3">
      <w:pPr>
        <w:jc w:val="both"/>
        <w:rPr>
          <w:rFonts w:ascii="Tahoma" w:eastAsia="Calibri" w:hAnsi="Tahoma" w:cs="Tahoma"/>
          <w:sz w:val="24"/>
          <w:szCs w:val="24"/>
          <w:lang w:val="es-AR" w:eastAsia="en-US"/>
        </w:rPr>
      </w:pPr>
      <w:r w:rsidRPr="000D3A12">
        <w:rPr>
          <w:rFonts w:ascii="Tahoma" w:eastAsia="Calibri" w:hAnsi="Tahoma" w:cs="Tahoma"/>
          <w:sz w:val="24"/>
          <w:szCs w:val="24"/>
          <w:lang w:eastAsia="en-US"/>
        </w:rPr>
        <w:t xml:space="preserve">     Al momento de abordar la problemática de las toxicomanías dos son las perspectivas que adquieren preponderancia en las instituciones de salud que realizan lecturas y abordajes de las mismas. Por un lado un discurso químico-biologista, que busca dar cuenta de las propiedades que tienen cada una de las drogas para producir determinados efectos en los distintos sujetos; aquí se enfatiza en los caracteres químicos de la sustancia, algo lógico de acuerdo a lo epistémico en juego desde esta perspectiva. Por otro lado tenemos una perspectiva netamente social, desde la cual se pone mucho énfasis en la época que se vive, el modo de producción capitalista y cómo desde las clases sociales se generan las condiciones para que los actos de consumir drogas terminen proliferando en algunos individuos y no en otros. Si bien ambas perspectivas resultan relevantes para pensar un abordaje integral de la cuestión toxicómana, será a partir de la lectura de la subjetividad que se puede llevar a cabo desde la clínica psicoanalítica el modo adecuado de poder complementar a las perspectivas anteriormente mencionadas. Cuando cada una de ellas se piensa aisladamente, excluyendo las lecturas de las otras, se proceden a realizar generalizaciones por las cuales los tratamientos dejan puntos sin abordar, lo</w:t>
      </w:r>
      <w:r w:rsidRPr="000D3A12">
        <w:rPr>
          <w:rFonts w:ascii="Tahoma" w:eastAsia="Calibri" w:hAnsi="Tahoma" w:cs="Tahoma"/>
          <w:sz w:val="24"/>
          <w:szCs w:val="24"/>
          <w:lang w:val="es-AR" w:eastAsia="en-US"/>
        </w:rPr>
        <w:t xml:space="preserve"> cual lleva a resultados poco satisfactorios en el terreno terapéutico.</w:t>
      </w:r>
    </w:p>
    <w:p w:rsidR="000270A3" w:rsidRPr="000D3A12" w:rsidRDefault="000270A3" w:rsidP="000270A3">
      <w:pPr>
        <w:jc w:val="both"/>
        <w:rPr>
          <w:rFonts w:ascii="Tahoma" w:eastAsia="Calibri" w:hAnsi="Tahoma" w:cs="Tahoma"/>
          <w:sz w:val="24"/>
          <w:szCs w:val="24"/>
          <w:lang w:val="es-AR" w:eastAsia="en-US"/>
        </w:rPr>
      </w:pPr>
      <w:r w:rsidRPr="000D3A12">
        <w:rPr>
          <w:rFonts w:ascii="Tahoma" w:eastAsia="Calibri" w:hAnsi="Tahoma" w:cs="Tahoma"/>
          <w:sz w:val="24"/>
          <w:szCs w:val="24"/>
          <w:lang w:eastAsia="en-US"/>
        </w:rPr>
        <w:t xml:space="preserve">     El psicoanálisis, desde Freud a Lacan, no desarrolló una teoría específica de las toxicomanías, aunque sí ambos autores deslizaron precisiones que trazaron ejes directrices al momento de entender el devenir psíquico del consumidor de sustancias psicoactivas. Por lo tanto, </w:t>
      </w:r>
      <w:r w:rsidRPr="000D3A12">
        <w:rPr>
          <w:rFonts w:ascii="Tahoma" w:eastAsia="Calibri" w:hAnsi="Tahoma" w:cs="Tahoma"/>
          <w:sz w:val="24"/>
          <w:szCs w:val="24"/>
          <w:lang w:val="es-AR" w:eastAsia="en-US"/>
        </w:rPr>
        <w:t>para abordar la cuestión toxicómana resulta ineludible hacer un seguimiento de las aproximaciones que surgen en la obra de ambos psicoanalistas, como así también el desarrollo de autores contemporáneos encuadrados en la orientación lacaniana con producciones clínicas, epistémicas y políticas respecto al tema drogas.</w:t>
      </w:r>
    </w:p>
    <w:p w:rsidR="000270A3" w:rsidRPr="000D3A12" w:rsidRDefault="000270A3" w:rsidP="000270A3">
      <w:pPr>
        <w:jc w:val="both"/>
        <w:rPr>
          <w:rFonts w:ascii="Tahoma" w:hAnsi="Tahoma" w:cs="Tahoma"/>
          <w:kern w:val="32"/>
          <w:sz w:val="24"/>
          <w:szCs w:val="24"/>
        </w:rPr>
      </w:pPr>
      <w:r w:rsidRPr="000D3A12">
        <w:rPr>
          <w:rFonts w:ascii="Tahoma" w:hAnsi="Tahoma" w:cs="Tahoma"/>
          <w:kern w:val="32"/>
          <w:sz w:val="24"/>
          <w:szCs w:val="24"/>
        </w:rPr>
        <w:t xml:space="preserve">     Por ello, consideramos que el estudio de un curso sobre los aportes del psicoanálisis al tema de las toxicomanías resulta de importancia central para el Licenciado en Psicología, toda vez que de esa manera dispondrá de instrumentos necesarios y originales para evaluar e intervenir en una problemática tan acuciante para el tejido social como es la drogadependencia. </w:t>
      </w:r>
    </w:p>
    <w:p w:rsidR="000270A3" w:rsidRPr="000D3A12" w:rsidRDefault="000270A3" w:rsidP="000270A3">
      <w:pPr>
        <w:jc w:val="both"/>
        <w:rPr>
          <w:rFonts w:ascii="Tahoma" w:hAnsi="Tahoma" w:cs="Tahoma"/>
          <w:kern w:val="32"/>
          <w:sz w:val="24"/>
          <w:szCs w:val="24"/>
        </w:rPr>
      </w:pPr>
    </w:p>
    <w:p w:rsidR="00F201A6" w:rsidRPr="00F201A6" w:rsidRDefault="00263A89" w:rsidP="00F201A6">
      <w:pPr>
        <w:pBdr>
          <w:top w:val="nil"/>
          <w:left w:val="nil"/>
          <w:bottom w:val="nil"/>
          <w:right w:val="nil"/>
          <w:between w:val="nil"/>
        </w:pBdr>
        <w:jc w:val="both"/>
        <w:rPr>
          <w:rFonts w:ascii="Tahoma" w:eastAsia="Arial" w:hAnsi="Tahoma" w:cs="Tahoma"/>
          <w:color w:val="000000"/>
          <w:sz w:val="24"/>
          <w:szCs w:val="24"/>
          <w:lang w:eastAsia="es-AR"/>
        </w:rPr>
      </w:pPr>
      <w:r>
        <w:rPr>
          <w:rFonts w:ascii="Arial" w:eastAsia="Arial" w:hAnsi="Arial" w:cs="Arial"/>
          <w:color w:val="000000"/>
          <w:sz w:val="22"/>
          <w:szCs w:val="22"/>
          <w:lang w:eastAsia="es-AR"/>
        </w:rPr>
        <w:lastRenderedPageBreak/>
        <w:t xml:space="preserve">    </w:t>
      </w:r>
      <w:r w:rsidRPr="00263A89">
        <w:rPr>
          <w:rFonts w:ascii="Tahoma" w:eastAsia="Arial" w:hAnsi="Tahoma" w:cs="Tahoma"/>
          <w:color w:val="000000"/>
          <w:sz w:val="24"/>
          <w:szCs w:val="24"/>
          <w:lang w:eastAsia="es-AR"/>
        </w:rPr>
        <w:t>La formación en una temática como las toxicomanías le permite al profesional</w:t>
      </w:r>
      <w:r w:rsidR="00F201A6" w:rsidRPr="00F201A6">
        <w:rPr>
          <w:rFonts w:ascii="Tahoma" w:eastAsia="Arial" w:hAnsi="Tahoma" w:cs="Tahoma"/>
          <w:color w:val="000000"/>
          <w:sz w:val="24"/>
          <w:szCs w:val="24"/>
          <w:lang w:eastAsia="es-AR"/>
        </w:rPr>
        <w:t xml:space="preserve"> responder, con idoneidad a las demandas surgidas de un mundo complejo</w:t>
      </w:r>
      <w:r w:rsidRPr="00263A89">
        <w:rPr>
          <w:rFonts w:ascii="Tahoma" w:eastAsia="Arial" w:hAnsi="Tahoma" w:cs="Tahoma"/>
          <w:color w:val="000000"/>
          <w:sz w:val="24"/>
          <w:szCs w:val="24"/>
          <w:lang w:eastAsia="es-AR"/>
        </w:rPr>
        <w:t xml:space="preserve"> cuyos condicionamientos </w:t>
      </w:r>
      <w:r w:rsidR="00F201A6" w:rsidRPr="00F201A6">
        <w:rPr>
          <w:rFonts w:ascii="Tahoma" w:eastAsia="Arial" w:hAnsi="Tahoma" w:cs="Tahoma"/>
          <w:color w:val="000000"/>
          <w:sz w:val="24"/>
          <w:szCs w:val="24"/>
          <w:lang w:eastAsia="es-AR"/>
        </w:rPr>
        <w:t xml:space="preserve"> en lo económico-social, ambiental y socio-culturales </w:t>
      </w:r>
      <w:r w:rsidRPr="00263A89">
        <w:rPr>
          <w:rFonts w:ascii="Tahoma" w:eastAsia="Arial" w:hAnsi="Tahoma" w:cs="Tahoma"/>
          <w:color w:val="000000"/>
          <w:sz w:val="24"/>
          <w:szCs w:val="24"/>
          <w:lang w:eastAsia="es-AR"/>
        </w:rPr>
        <w:t xml:space="preserve">requieren de una lectura que permita especificar nuestro campo de intervención, la subjetividad. También contribuye al sostenimiento de </w:t>
      </w:r>
      <w:r w:rsidR="00F201A6" w:rsidRPr="00F201A6">
        <w:rPr>
          <w:rFonts w:ascii="Tahoma" w:eastAsia="Arial" w:hAnsi="Tahoma" w:cs="Tahoma"/>
          <w:color w:val="000000"/>
          <w:sz w:val="24"/>
          <w:szCs w:val="24"/>
          <w:lang w:eastAsia="es-AR"/>
        </w:rPr>
        <w:t>una posición ética en relación a la práctica de la psicología en todas sus áreas.</w:t>
      </w:r>
    </w:p>
    <w:p w:rsidR="00F201A6" w:rsidRDefault="00F201A6" w:rsidP="006177E8">
      <w:pPr>
        <w:spacing w:line="276" w:lineRule="auto"/>
        <w:jc w:val="both"/>
        <w:rPr>
          <w:sz w:val="24"/>
          <w:szCs w:val="24"/>
        </w:rPr>
      </w:pPr>
    </w:p>
    <w:p w:rsidR="0036641D" w:rsidRPr="00703707" w:rsidRDefault="0036641D" w:rsidP="006177E8">
      <w:pPr>
        <w:spacing w:line="276" w:lineRule="auto"/>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3.- OBJETIVOS</w:t>
      </w:r>
    </w:p>
    <w:p w:rsidR="00E5062C" w:rsidRDefault="00E5062C" w:rsidP="006177E8">
      <w:pPr>
        <w:spacing w:line="276" w:lineRule="auto"/>
        <w:jc w:val="both"/>
        <w:rPr>
          <w:sz w:val="24"/>
          <w:szCs w:val="24"/>
        </w:rPr>
      </w:pPr>
    </w:p>
    <w:p w:rsidR="00E5062C" w:rsidRDefault="00E5062C" w:rsidP="00E5062C">
      <w:pPr>
        <w:jc w:val="both"/>
        <w:rPr>
          <w:rFonts w:ascii="Tahoma" w:hAnsi="Tahoma" w:cs="Tahoma"/>
          <w:kern w:val="32"/>
          <w:sz w:val="24"/>
          <w:szCs w:val="24"/>
        </w:rPr>
      </w:pPr>
      <w:r w:rsidRPr="000D3A12">
        <w:rPr>
          <w:rFonts w:ascii="Tahoma" w:hAnsi="Tahoma" w:cs="Tahoma"/>
          <w:kern w:val="32"/>
          <w:sz w:val="24"/>
          <w:szCs w:val="24"/>
        </w:rPr>
        <w:t>Son objetivos de esta asignatura:</w:t>
      </w:r>
    </w:p>
    <w:p w:rsidR="00263A89" w:rsidRPr="000D3A12" w:rsidRDefault="00263A89" w:rsidP="00E5062C">
      <w:pPr>
        <w:jc w:val="both"/>
        <w:rPr>
          <w:rFonts w:ascii="Tahoma" w:hAnsi="Tahoma" w:cs="Tahoma"/>
          <w:kern w:val="32"/>
          <w:sz w:val="24"/>
          <w:szCs w:val="24"/>
        </w:rPr>
      </w:pPr>
    </w:p>
    <w:p w:rsidR="00263A89" w:rsidRPr="000D3A12" w:rsidRDefault="00263A89" w:rsidP="00263A89">
      <w:pPr>
        <w:numPr>
          <w:ilvl w:val="0"/>
          <w:numId w:val="2"/>
        </w:numPr>
        <w:spacing w:after="200" w:line="276" w:lineRule="auto"/>
        <w:jc w:val="both"/>
        <w:rPr>
          <w:rFonts w:ascii="Tahoma" w:hAnsi="Tahoma" w:cs="Tahoma"/>
          <w:kern w:val="32"/>
          <w:sz w:val="24"/>
          <w:szCs w:val="24"/>
        </w:rPr>
      </w:pPr>
      <w:r w:rsidRPr="000D3A12">
        <w:rPr>
          <w:rFonts w:ascii="Tahoma" w:hAnsi="Tahoma" w:cs="Tahoma"/>
          <w:kern w:val="32"/>
          <w:sz w:val="24"/>
          <w:szCs w:val="24"/>
        </w:rPr>
        <w:t>Que el estudiante pueda</w:t>
      </w:r>
      <w:r>
        <w:rPr>
          <w:rFonts w:ascii="Tahoma" w:hAnsi="Tahoma" w:cs="Tahoma"/>
          <w:kern w:val="32"/>
          <w:sz w:val="24"/>
          <w:szCs w:val="24"/>
        </w:rPr>
        <w:t xml:space="preserve"> desarrollar competencias (aptitudes e idoneidad) que le permitan adquirir y analizar</w:t>
      </w:r>
      <w:r w:rsidRPr="000D3A12">
        <w:rPr>
          <w:rFonts w:ascii="Tahoma" w:hAnsi="Tahoma" w:cs="Tahoma"/>
          <w:kern w:val="32"/>
          <w:sz w:val="24"/>
          <w:szCs w:val="24"/>
        </w:rPr>
        <w:t xml:space="preserve"> los aportes que el psicoanálisis realiza </w:t>
      </w:r>
      <w:r w:rsidR="00DA1532">
        <w:rPr>
          <w:rFonts w:ascii="Tahoma" w:hAnsi="Tahoma" w:cs="Tahoma"/>
          <w:kern w:val="32"/>
          <w:sz w:val="24"/>
          <w:szCs w:val="24"/>
        </w:rPr>
        <w:t>a</w:t>
      </w:r>
      <w:r w:rsidRPr="000D3A12">
        <w:rPr>
          <w:rFonts w:ascii="Tahoma" w:hAnsi="Tahoma" w:cs="Tahoma"/>
          <w:kern w:val="32"/>
          <w:sz w:val="24"/>
          <w:szCs w:val="24"/>
        </w:rPr>
        <w:t xml:space="preserve"> la cuestión toxicómana, en contraposición a otros discursos intervinientes en función de la relevancia otorgada a la subjetividad.</w:t>
      </w:r>
    </w:p>
    <w:p w:rsidR="00263A89" w:rsidRPr="000D3A12" w:rsidRDefault="00263A89" w:rsidP="00263A89">
      <w:pPr>
        <w:numPr>
          <w:ilvl w:val="0"/>
          <w:numId w:val="2"/>
        </w:numPr>
        <w:spacing w:after="200" w:line="276" w:lineRule="auto"/>
        <w:jc w:val="both"/>
        <w:rPr>
          <w:rFonts w:ascii="Tahoma" w:hAnsi="Tahoma" w:cs="Tahoma"/>
          <w:kern w:val="32"/>
          <w:sz w:val="24"/>
          <w:szCs w:val="24"/>
        </w:rPr>
      </w:pPr>
      <w:r w:rsidRPr="000D3A12">
        <w:rPr>
          <w:rFonts w:ascii="Tahoma" w:hAnsi="Tahoma" w:cs="Tahoma"/>
          <w:kern w:val="32"/>
          <w:sz w:val="24"/>
          <w:szCs w:val="24"/>
        </w:rPr>
        <w:t xml:space="preserve">Que el estudiante pueda </w:t>
      </w:r>
      <w:r>
        <w:rPr>
          <w:rFonts w:ascii="Tahoma" w:hAnsi="Tahoma" w:cs="Tahoma"/>
          <w:kern w:val="32"/>
          <w:sz w:val="24"/>
          <w:szCs w:val="24"/>
        </w:rPr>
        <w:t>indagar</w:t>
      </w:r>
      <w:r w:rsidRPr="000D3A12">
        <w:rPr>
          <w:rFonts w:ascii="Tahoma" w:hAnsi="Tahoma" w:cs="Tahoma"/>
          <w:kern w:val="32"/>
          <w:sz w:val="24"/>
          <w:szCs w:val="24"/>
        </w:rPr>
        <w:t xml:space="preserve"> en el pensamiento y la obra de Sigmund Freud </w:t>
      </w:r>
      <w:r>
        <w:rPr>
          <w:rFonts w:ascii="Tahoma" w:hAnsi="Tahoma" w:cs="Tahoma"/>
          <w:kern w:val="32"/>
          <w:sz w:val="24"/>
          <w:szCs w:val="24"/>
        </w:rPr>
        <w:t xml:space="preserve">y Jacques Lacan los desarrollos concernientes a la problemática de las toxicomanías y que se articulen con las coordenadas que el Psicoanálisis ofrece en el abordaje </w:t>
      </w:r>
      <w:r w:rsidRPr="000D3A12">
        <w:rPr>
          <w:rFonts w:ascii="Tahoma" w:hAnsi="Tahoma" w:cs="Tahoma"/>
          <w:kern w:val="32"/>
          <w:sz w:val="24"/>
          <w:szCs w:val="24"/>
        </w:rPr>
        <w:t xml:space="preserve">clínico </w:t>
      </w:r>
      <w:r>
        <w:rPr>
          <w:rFonts w:ascii="Tahoma" w:hAnsi="Tahoma" w:cs="Tahoma"/>
          <w:kern w:val="32"/>
          <w:sz w:val="24"/>
          <w:szCs w:val="24"/>
        </w:rPr>
        <w:t>y la dirección de la cura</w:t>
      </w:r>
      <w:r w:rsidRPr="000D3A12">
        <w:rPr>
          <w:rFonts w:ascii="Tahoma" w:hAnsi="Tahoma" w:cs="Tahoma"/>
          <w:kern w:val="32"/>
          <w:sz w:val="24"/>
          <w:szCs w:val="24"/>
        </w:rPr>
        <w:t>.</w:t>
      </w:r>
    </w:p>
    <w:p w:rsidR="00263A89" w:rsidRPr="000D3A12" w:rsidRDefault="00263A89" w:rsidP="00263A89">
      <w:pPr>
        <w:numPr>
          <w:ilvl w:val="0"/>
          <w:numId w:val="2"/>
        </w:numPr>
        <w:spacing w:after="200" w:line="276" w:lineRule="auto"/>
        <w:jc w:val="both"/>
        <w:rPr>
          <w:rFonts w:ascii="Tahoma" w:hAnsi="Tahoma" w:cs="Tahoma"/>
          <w:kern w:val="32"/>
          <w:sz w:val="24"/>
          <w:szCs w:val="24"/>
        </w:rPr>
      </w:pPr>
      <w:r w:rsidRPr="000D3A12">
        <w:rPr>
          <w:rFonts w:ascii="Tahoma" w:hAnsi="Tahoma" w:cs="Tahoma"/>
          <w:kern w:val="32"/>
          <w:sz w:val="24"/>
          <w:szCs w:val="24"/>
        </w:rPr>
        <w:t xml:space="preserve">Que el estudiante </w:t>
      </w:r>
      <w:r>
        <w:rPr>
          <w:rFonts w:ascii="Tahoma" w:hAnsi="Tahoma" w:cs="Tahoma"/>
          <w:kern w:val="32"/>
          <w:sz w:val="24"/>
          <w:szCs w:val="24"/>
        </w:rPr>
        <w:t xml:space="preserve">pueda desarrollar capacidades de inserción e intervención profesional en ámbitos institucionales de tratamiento de las toxicomanías orientado por las coordenadas psicoanalíticas </w:t>
      </w:r>
      <w:r w:rsidRPr="000D3A12">
        <w:rPr>
          <w:rFonts w:ascii="Tahoma" w:hAnsi="Tahoma" w:cs="Tahoma"/>
          <w:kern w:val="32"/>
          <w:sz w:val="24"/>
          <w:szCs w:val="24"/>
        </w:rPr>
        <w:t>de la dirección de la cura.</w:t>
      </w:r>
    </w:p>
    <w:p w:rsidR="00263A89" w:rsidRPr="000D3A12" w:rsidRDefault="00263A89" w:rsidP="00263A89">
      <w:pPr>
        <w:numPr>
          <w:ilvl w:val="0"/>
          <w:numId w:val="2"/>
        </w:numPr>
        <w:spacing w:after="200" w:line="276" w:lineRule="auto"/>
        <w:jc w:val="both"/>
        <w:rPr>
          <w:rFonts w:ascii="Tahoma" w:hAnsi="Tahoma" w:cs="Tahoma"/>
          <w:kern w:val="32"/>
          <w:sz w:val="24"/>
          <w:szCs w:val="24"/>
        </w:rPr>
      </w:pPr>
      <w:r>
        <w:rPr>
          <w:rFonts w:ascii="Tahoma" w:hAnsi="Tahoma" w:cs="Tahoma"/>
          <w:kern w:val="32"/>
          <w:sz w:val="24"/>
          <w:szCs w:val="24"/>
        </w:rPr>
        <w:t xml:space="preserve">Que el alumno adquiera </w:t>
      </w:r>
      <w:r w:rsidRPr="000D3A12">
        <w:rPr>
          <w:rFonts w:ascii="Tahoma" w:hAnsi="Tahoma" w:cs="Tahoma"/>
          <w:kern w:val="32"/>
          <w:sz w:val="24"/>
          <w:szCs w:val="24"/>
        </w:rPr>
        <w:t>elementos epistémicos</w:t>
      </w:r>
      <w:r>
        <w:rPr>
          <w:rFonts w:ascii="Tahoma" w:hAnsi="Tahoma" w:cs="Tahoma"/>
          <w:kern w:val="32"/>
          <w:sz w:val="24"/>
          <w:szCs w:val="24"/>
        </w:rPr>
        <w:t xml:space="preserve"> y éticos</w:t>
      </w:r>
      <w:r w:rsidRPr="000D3A12">
        <w:rPr>
          <w:rFonts w:ascii="Tahoma" w:hAnsi="Tahoma" w:cs="Tahoma"/>
          <w:kern w:val="32"/>
          <w:sz w:val="24"/>
          <w:szCs w:val="24"/>
        </w:rPr>
        <w:t xml:space="preserve"> para </w:t>
      </w:r>
      <w:r>
        <w:rPr>
          <w:rFonts w:ascii="Tahoma" w:hAnsi="Tahoma" w:cs="Tahoma"/>
          <w:kern w:val="32"/>
          <w:sz w:val="24"/>
          <w:szCs w:val="24"/>
        </w:rPr>
        <w:t xml:space="preserve">el abordaje de </w:t>
      </w:r>
      <w:r w:rsidRPr="000D3A12">
        <w:rPr>
          <w:rFonts w:ascii="Tahoma" w:hAnsi="Tahoma" w:cs="Tahoma"/>
          <w:kern w:val="32"/>
          <w:sz w:val="24"/>
          <w:szCs w:val="24"/>
        </w:rPr>
        <w:t>la</w:t>
      </w:r>
      <w:r>
        <w:rPr>
          <w:rFonts w:ascii="Tahoma" w:hAnsi="Tahoma" w:cs="Tahoma"/>
          <w:kern w:val="32"/>
          <w:sz w:val="24"/>
          <w:szCs w:val="24"/>
        </w:rPr>
        <w:t>s</w:t>
      </w:r>
      <w:r w:rsidRPr="000D3A12">
        <w:rPr>
          <w:rFonts w:ascii="Tahoma" w:hAnsi="Tahoma" w:cs="Tahoma"/>
          <w:kern w:val="32"/>
          <w:sz w:val="24"/>
          <w:szCs w:val="24"/>
        </w:rPr>
        <w:t xml:space="preserve"> toxicomanía</w:t>
      </w:r>
      <w:r>
        <w:rPr>
          <w:rFonts w:ascii="Tahoma" w:hAnsi="Tahoma" w:cs="Tahoma"/>
          <w:kern w:val="32"/>
          <w:sz w:val="24"/>
          <w:szCs w:val="24"/>
        </w:rPr>
        <w:t>s</w:t>
      </w:r>
      <w:r w:rsidRPr="000D3A12">
        <w:rPr>
          <w:rFonts w:ascii="Tahoma" w:hAnsi="Tahoma" w:cs="Tahoma"/>
          <w:kern w:val="32"/>
          <w:sz w:val="24"/>
          <w:szCs w:val="24"/>
        </w:rPr>
        <w:t>.</w:t>
      </w:r>
    </w:p>
    <w:p w:rsidR="00E5062C" w:rsidRPr="000D3A12" w:rsidRDefault="00E5062C" w:rsidP="00E5062C">
      <w:pPr>
        <w:jc w:val="both"/>
        <w:rPr>
          <w:rFonts w:ascii="Tahoma" w:hAnsi="Tahoma" w:cs="Tahoma"/>
          <w:kern w:val="32"/>
          <w:sz w:val="24"/>
          <w:szCs w:val="24"/>
        </w:rPr>
      </w:pPr>
    </w:p>
    <w:p w:rsidR="00E5062C" w:rsidRDefault="00E5062C" w:rsidP="006177E8">
      <w:pPr>
        <w:spacing w:line="276" w:lineRule="auto"/>
        <w:jc w:val="both"/>
        <w:rPr>
          <w:sz w:val="24"/>
          <w:szCs w:val="24"/>
        </w:rPr>
      </w:pPr>
    </w:p>
    <w:p w:rsidR="00985EF4" w:rsidRPr="00703707" w:rsidRDefault="00985EF4" w:rsidP="006177E8">
      <w:pPr>
        <w:spacing w:line="276" w:lineRule="auto"/>
        <w:jc w:val="both"/>
        <w:rPr>
          <w:sz w:val="24"/>
          <w:szCs w:val="24"/>
        </w:rPr>
      </w:pPr>
      <w:r w:rsidRPr="00703707">
        <w:rPr>
          <w:sz w:val="24"/>
          <w:szCs w:val="24"/>
        </w:rPr>
        <w:t>-Deben estar en coherencia con los objetivos establecidos en el Plan de Estudio, donde se especifican competencias:</w:t>
      </w:r>
      <w:r w:rsidR="00B05326" w:rsidRPr="00703707">
        <w:rPr>
          <w:sz w:val="24"/>
          <w:szCs w:val="24"/>
        </w:rPr>
        <w:t xml:space="preserve"> (a) </w:t>
      </w:r>
      <w:r w:rsidRPr="00703707">
        <w:rPr>
          <w:sz w:val="24"/>
          <w:szCs w:val="24"/>
        </w:rPr>
        <w:t>Cognitivas</w:t>
      </w:r>
      <w:r w:rsidR="00B05326" w:rsidRPr="00703707">
        <w:rPr>
          <w:sz w:val="24"/>
          <w:szCs w:val="24"/>
        </w:rPr>
        <w:t xml:space="preserve">, (b) </w:t>
      </w:r>
      <w:r w:rsidRPr="00703707">
        <w:rPr>
          <w:sz w:val="24"/>
          <w:szCs w:val="24"/>
        </w:rPr>
        <w:t>Lingüísticas</w:t>
      </w:r>
      <w:r w:rsidR="00B05326" w:rsidRPr="00703707">
        <w:rPr>
          <w:sz w:val="24"/>
          <w:szCs w:val="24"/>
        </w:rPr>
        <w:t xml:space="preserve">, (c) </w:t>
      </w:r>
      <w:r w:rsidRPr="00703707">
        <w:rPr>
          <w:sz w:val="24"/>
          <w:szCs w:val="24"/>
        </w:rPr>
        <w:t>Técnico instrumentales</w:t>
      </w:r>
      <w:r w:rsidR="00B05326" w:rsidRPr="00703707">
        <w:rPr>
          <w:sz w:val="24"/>
          <w:szCs w:val="24"/>
        </w:rPr>
        <w:t xml:space="preserve">, (d) </w:t>
      </w:r>
      <w:r w:rsidRPr="00703707">
        <w:rPr>
          <w:sz w:val="24"/>
          <w:szCs w:val="24"/>
        </w:rPr>
        <w:t>Éticas</w:t>
      </w:r>
      <w:r w:rsidR="00B05326" w:rsidRPr="00703707">
        <w:rPr>
          <w:sz w:val="24"/>
          <w:szCs w:val="24"/>
        </w:rPr>
        <w:t>-</w:t>
      </w:r>
      <w:r w:rsidRPr="00703707">
        <w:rPr>
          <w:sz w:val="24"/>
          <w:szCs w:val="24"/>
        </w:rPr>
        <w:t>axiológicas</w:t>
      </w:r>
      <w:r w:rsidR="00B05326" w:rsidRPr="00703707">
        <w:rPr>
          <w:sz w:val="24"/>
          <w:szCs w:val="24"/>
        </w:rPr>
        <w:t>-deontológicas, (e) De r</w:t>
      </w:r>
      <w:r w:rsidRPr="00703707">
        <w:rPr>
          <w:sz w:val="24"/>
          <w:szCs w:val="24"/>
        </w:rPr>
        <w:t>elaciones interpersonales</w:t>
      </w:r>
      <w:r w:rsidR="00B05326" w:rsidRPr="00703707">
        <w:rPr>
          <w:sz w:val="24"/>
          <w:szCs w:val="24"/>
        </w:rPr>
        <w:t>, (f) De actuación, i</w:t>
      </w:r>
      <w:r w:rsidR="006177E8">
        <w:rPr>
          <w:sz w:val="24"/>
          <w:szCs w:val="24"/>
        </w:rPr>
        <w:t>nserción e intervención laboral y</w:t>
      </w:r>
      <w:r w:rsidR="00B05326" w:rsidRPr="00703707">
        <w:rPr>
          <w:sz w:val="24"/>
          <w:szCs w:val="24"/>
        </w:rPr>
        <w:t xml:space="preserve"> (g) De a</w:t>
      </w:r>
      <w:r w:rsidRPr="00703707">
        <w:rPr>
          <w:sz w:val="24"/>
          <w:szCs w:val="24"/>
        </w:rPr>
        <w:t>utonomía y creatividad</w:t>
      </w:r>
      <w:r w:rsidR="00B05326" w:rsidRPr="00703707">
        <w:rPr>
          <w:sz w:val="24"/>
          <w:szCs w:val="24"/>
        </w:rPr>
        <w:t>.</w:t>
      </w:r>
    </w:p>
    <w:p w:rsidR="008D2922" w:rsidRPr="00703707" w:rsidRDefault="008D2922" w:rsidP="006177E8">
      <w:pPr>
        <w:spacing w:line="276" w:lineRule="auto"/>
        <w:jc w:val="both"/>
        <w:rPr>
          <w:sz w:val="24"/>
          <w:szCs w:val="24"/>
        </w:rPr>
      </w:pPr>
    </w:p>
    <w:p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4.- CONTENIDOS MÍNIMOS</w:t>
      </w:r>
    </w:p>
    <w:p w:rsidR="0036641D" w:rsidRDefault="0036641D" w:rsidP="006177E8">
      <w:pPr>
        <w:spacing w:line="276" w:lineRule="auto"/>
        <w:ind w:hanging="2"/>
        <w:rPr>
          <w:sz w:val="24"/>
          <w:szCs w:val="24"/>
        </w:rPr>
      </w:pPr>
    </w:p>
    <w:p w:rsidR="004B3653" w:rsidRPr="000D3A12" w:rsidRDefault="004B3653" w:rsidP="004B3653">
      <w:pPr>
        <w:jc w:val="both"/>
        <w:rPr>
          <w:rFonts w:ascii="Tahoma" w:hAnsi="Tahoma" w:cs="Tahoma"/>
          <w:kern w:val="32"/>
          <w:sz w:val="24"/>
          <w:szCs w:val="24"/>
        </w:rPr>
      </w:pPr>
      <w:r w:rsidRPr="000D3A12">
        <w:rPr>
          <w:rFonts w:ascii="Tahoma" w:hAnsi="Tahoma" w:cs="Tahoma"/>
          <w:kern w:val="32"/>
          <w:sz w:val="24"/>
          <w:szCs w:val="24"/>
          <w:u w:val="single"/>
        </w:rPr>
        <w:t>UNIDAD 1</w:t>
      </w:r>
      <w:r w:rsidRPr="000D3A12">
        <w:rPr>
          <w:rFonts w:ascii="Tahoma" w:hAnsi="Tahoma" w:cs="Tahoma"/>
          <w:kern w:val="32"/>
          <w:sz w:val="24"/>
          <w:szCs w:val="24"/>
        </w:rPr>
        <w:t>: Drogas en la cultura y noción de toxicomanías.  El Malestar en la cultura freudiano y la noción de quitapenas.</w:t>
      </w:r>
    </w:p>
    <w:p w:rsidR="004B3653" w:rsidRPr="000D3A12" w:rsidRDefault="004B3653" w:rsidP="004B3653">
      <w:pPr>
        <w:jc w:val="both"/>
        <w:rPr>
          <w:rFonts w:ascii="Tahoma" w:hAnsi="Tahoma" w:cs="Tahoma"/>
          <w:kern w:val="32"/>
          <w:sz w:val="24"/>
          <w:szCs w:val="24"/>
        </w:rPr>
      </w:pPr>
      <w:r w:rsidRPr="000D3A12">
        <w:rPr>
          <w:rFonts w:ascii="Tahoma" w:hAnsi="Tahoma" w:cs="Tahoma"/>
          <w:kern w:val="32"/>
          <w:sz w:val="24"/>
          <w:szCs w:val="24"/>
          <w:u w:val="single"/>
        </w:rPr>
        <w:t>UNIDAD 2</w:t>
      </w:r>
      <w:r w:rsidRPr="000D3A12">
        <w:rPr>
          <w:rFonts w:ascii="Tahoma" w:hAnsi="Tahoma" w:cs="Tahoma"/>
          <w:kern w:val="32"/>
          <w:sz w:val="24"/>
          <w:szCs w:val="24"/>
        </w:rPr>
        <w:t xml:space="preserve">: Estudios sobre la cocaína y autoerotismo en el eje freudiano de las toxicomanías. </w:t>
      </w:r>
    </w:p>
    <w:p w:rsidR="004B3653" w:rsidRDefault="004B3653" w:rsidP="004B3653">
      <w:pPr>
        <w:jc w:val="both"/>
        <w:rPr>
          <w:rFonts w:ascii="Tahoma" w:hAnsi="Tahoma" w:cs="Tahoma"/>
          <w:kern w:val="32"/>
          <w:sz w:val="24"/>
          <w:szCs w:val="24"/>
        </w:rPr>
      </w:pPr>
      <w:r w:rsidRPr="000D3A12">
        <w:rPr>
          <w:rFonts w:ascii="Tahoma" w:hAnsi="Tahoma" w:cs="Tahoma"/>
          <w:kern w:val="32"/>
          <w:sz w:val="24"/>
          <w:szCs w:val="24"/>
          <w:u w:val="single"/>
        </w:rPr>
        <w:t>UNIDAD 3</w:t>
      </w:r>
      <w:r w:rsidRPr="000D3A12">
        <w:rPr>
          <w:rFonts w:ascii="Tahoma" w:hAnsi="Tahoma" w:cs="Tahoma"/>
          <w:kern w:val="32"/>
          <w:sz w:val="24"/>
          <w:szCs w:val="24"/>
        </w:rPr>
        <w:t>: Ruptura con el falo como tesis central lacaniana en la drogadependencia.</w:t>
      </w:r>
    </w:p>
    <w:p w:rsidR="004B3653" w:rsidRPr="000D3A12" w:rsidRDefault="004B3653" w:rsidP="004B3653">
      <w:pPr>
        <w:jc w:val="both"/>
        <w:rPr>
          <w:rFonts w:ascii="Tahoma" w:hAnsi="Tahoma" w:cs="Tahoma"/>
          <w:kern w:val="32"/>
          <w:sz w:val="24"/>
          <w:szCs w:val="24"/>
        </w:rPr>
      </w:pPr>
      <w:r w:rsidRPr="000D3A12">
        <w:rPr>
          <w:rFonts w:ascii="Tahoma" w:hAnsi="Tahoma" w:cs="Tahoma"/>
          <w:kern w:val="32"/>
          <w:sz w:val="24"/>
          <w:szCs w:val="24"/>
          <w:u w:val="single"/>
        </w:rPr>
        <w:t>UNIDAD 4</w:t>
      </w:r>
      <w:r w:rsidRPr="000D3A12">
        <w:rPr>
          <w:rFonts w:ascii="Tahoma" w:hAnsi="Tahoma" w:cs="Tahoma"/>
          <w:kern w:val="32"/>
          <w:sz w:val="24"/>
          <w:szCs w:val="24"/>
        </w:rPr>
        <w:t>: Escritos técnicos freudianos. Dirección de la cura en las toxicomanías. Diagnóstico y función del tóxico</w:t>
      </w:r>
    </w:p>
    <w:p w:rsidR="004B3653" w:rsidRPr="000D3A12" w:rsidRDefault="004B3653" w:rsidP="004B3653">
      <w:pPr>
        <w:jc w:val="both"/>
        <w:rPr>
          <w:rFonts w:ascii="Tahoma" w:hAnsi="Tahoma" w:cs="Tahoma"/>
          <w:kern w:val="32"/>
          <w:sz w:val="24"/>
          <w:szCs w:val="24"/>
        </w:rPr>
      </w:pPr>
      <w:r w:rsidRPr="000D3A12">
        <w:rPr>
          <w:rFonts w:ascii="Tahoma" w:hAnsi="Tahoma" w:cs="Tahoma"/>
          <w:kern w:val="32"/>
          <w:sz w:val="24"/>
          <w:szCs w:val="24"/>
          <w:u w:val="single"/>
        </w:rPr>
        <w:lastRenderedPageBreak/>
        <w:t>UNIDAD 5:</w:t>
      </w:r>
      <w:r w:rsidRPr="000D3A12">
        <w:rPr>
          <w:rFonts w:ascii="Tahoma" w:hAnsi="Tahoma" w:cs="Tahoma"/>
          <w:kern w:val="32"/>
          <w:sz w:val="24"/>
          <w:szCs w:val="24"/>
        </w:rPr>
        <w:t xml:space="preserve"> Discurso de la época. El empuje al goce.</w:t>
      </w:r>
    </w:p>
    <w:p w:rsidR="004B3653" w:rsidRPr="000D3A12" w:rsidRDefault="004B3653" w:rsidP="004B3653">
      <w:pPr>
        <w:jc w:val="both"/>
        <w:rPr>
          <w:rFonts w:ascii="Tahoma" w:hAnsi="Tahoma" w:cs="Tahoma"/>
          <w:kern w:val="32"/>
          <w:sz w:val="24"/>
          <w:szCs w:val="24"/>
        </w:rPr>
      </w:pPr>
      <w:r w:rsidRPr="000D3A12">
        <w:rPr>
          <w:rFonts w:ascii="Tahoma" w:hAnsi="Tahoma" w:cs="Tahoma"/>
          <w:kern w:val="32"/>
          <w:sz w:val="24"/>
          <w:szCs w:val="24"/>
          <w:u w:val="single"/>
        </w:rPr>
        <w:t>UNIDAD 6:</w:t>
      </w:r>
      <w:r w:rsidRPr="000D3A12">
        <w:rPr>
          <w:rFonts w:ascii="Tahoma" w:hAnsi="Tahoma" w:cs="Tahoma"/>
          <w:kern w:val="32"/>
          <w:sz w:val="24"/>
          <w:szCs w:val="24"/>
        </w:rPr>
        <w:t xml:space="preserve"> Dirección de la cura con pacientes toxicómanos con diagnóstico de psicosis. Alcoholismo y tabaquismo.</w:t>
      </w:r>
    </w:p>
    <w:p w:rsidR="004B3653" w:rsidRDefault="004B3653" w:rsidP="006177E8">
      <w:pPr>
        <w:spacing w:line="276" w:lineRule="auto"/>
        <w:ind w:hanging="2"/>
        <w:rPr>
          <w:sz w:val="24"/>
          <w:szCs w:val="24"/>
        </w:rPr>
      </w:pPr>
    </w:p>
    <w:p w:rsidR="004B3653" w:rsidRPr="00703707" w:rsidRDefault="004B3653" w:rsidP="006177E8">
      <w:pPr>
        <w:spacing w:line="276" w:lineRule="auto"/>
        <w:ind w:hanging="2"/>
        <w:rPr>
          <w:sz w:val="24"/>
          <w:szCs w:val="24"/>
        </w:rPr>
      </w:pPr>
    </w:p>
    <w:p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5.- CONTENIDOS CURRICULARES BÁSICOS</w:t>
      </w:r>
    </w:p>
    <w:p w:rsidR="004B3653" w:rsidRDefault="004B3653" w:rsidP="00983AEC">
      <w:pPr>
        <w:spacing w:line="276" w:lineRule="auto"/>
        <w:ind w:hanging="2"/>
        <w:jc w:val="both"/>
        <w:rPr>
          <w:sz w:val="24"/>
          <w:szCs w:val="24"/>
        </w:rPr>
      </w:pPr>
    </w:p>
    <w:p w:rsidR="004B3653" w:rsidRPr="00DA1532" w:rsidRDefault="004B3653" w:rsidP="00983AEC">
      <w:pPr>
        <w:spacing w:line="276" w:lineRule="auto"/>
        <w:ind w:hanging="2"/>
        <w:jc w:val="both"/>
        <w:rPr>
          <w:rFonts w:ascii="Tahoma" w:hAnsi="Tahoma" w:cs="Tahoma"/>
          <w:sz w:val="24"/>
          <w:szCs w:val="24"/>
        </w:rPr>
      </w:pPr>
      <w:r w:rsidRPr="00DA1532">
        <w:rPr>
          <w:rFonts w:ascii="Tahoma" w:hAnsi="Tahoma" w:cs="Tahoma"/>
          <w:sz w:val="24"/>
          <w:szCs w:val="24"/>
        </w:rPr>
        <w:t xml:space="preserve">Los </w:t>
      </w:r>
      <w:r w:rsidR="00DA1532" w:rsidRPr="00DA1532">
        <w:rPr>
          <w:rFonts w:ascii="Tahoma" w:hAnsi="Tahoma" w:cs="Tahoma"/>
          <w:sz w:val="24"/>
          <w:szCs w:val="24"/>
        </w:rPr>
        <w:t>contenidos</w:t>
      </w:r>
      <w:r w:rsidRPr="00DA1532">
        <w:rPr>
          <w:rFonts w:ascii="Tahoma" w:hAnsi="Tahoma" w:cs="Tahoma"/>
          <w:sz w:val="24"/>
          <w:szCs w:val="24"/>
        </w:rPr>
        <w:t xml:space="preserve"> de la asignatura corresponden al Ciclo de formación Profesional, específicamente se puede ubicar en el </w:t>
      </w:r>
      <w:r w:rsidR="00DA1532" w:rsidRPr="00DA1532">
        <w:rPr>
          <w:rFonts w:ascii="Tahoma" w:hAnsi="Tahoma" w:cs="Tahoma"/>
          <w:sz w:val="24"/>
          <w:szCs w:val="24"/>
        </w:rPr>
        <w:t>área</w:t>
      </w:r>
      <w:r w:rsidRPr="00DA1532">
        <w:rPr>
          <w:rFonts w:ascii="Tahoma" w:hAnsi="Tahoma" w:cs="Tahoma"/>
          <w:sz w:val="24"/>
          <w:szCs w:val="24"/>
        </w:rPr>
        <w:t xml:space="preserve"> de intervenciones en </w:t>
      </w:r>
      <w:r w:rsidR="00DA1532" w:rsidRPr="00DA1532">
        <w:rPr>
          <w:rFonts w:ascii="Tahoma" w:hAnsi="Tahoma" w:cs="Tahoma"/>
          <w:sz w:val="24"/>
          <w:szCs w:val="24"/>
        </w:rPr>
        <w:t>Psicología</w:t>
      </w:r>
      <w:r w:rsidRPr="00DA1532">
        <w:rPr>
          <w:rFonts w:ascii="Tahoma" w:hAnsi="Tahoma" w:cs="Tahoma"/>
          <w:sz w:val="24"/>
          <w:szCs w:val="24"/>
        </w:rPr>
        <w:t xml:space="preserve">, del área clínica. </w:t>
      </w:r>
    </w:p>
    <w:p w:rsidR="004B3653" w:rsidRPr="00DA1532" w:rsidRDefault="00DA1532" w:rsidP="00983AEC">
      <w:pPr>
        <w:spacing w:line="276" w:lineRule="auto"/>
        <w:ind w:hanging="2"/>
        <w:jc w:val="both"/>
        <w:rPr>
          <w:rFonts w:ascii="Tahoma" w:hAnsi="Tahoma" w:cs="Tahoma"/>
          <w:sz w:val="24"/>
          <w:szCs w:val="24"/>
        </w:rPr>
      </w:pPr>
      <w:r w:rsidRPr="00DA1532">
        <w:rPr>
          <w:rFonts w:ascii="Tahoma" w:hAnsi="Tahoma" w:cs="Tahoma"/>
          <w:sz w:val="24"/>
          <w:szCs w:val="24"/>
        </w:rPr>
        <w:t>Refiere</w:t>
      </w:r>
      <w:r w:rsidR="004B3653" w:rsidRPr="00DA1532">
        <w:rPr>
          <w:rFonts w:ascii="Tahoma" w:hAnsi="Tahoma" w:cs="Tahoma"/>
          <w:sz w:val="24"/>
          <w:szCs w:val="24"/>
        </w:rPr>
        <w:t xml:space="preserve"> al quehacer del </w:t>
      </w:r>
      <w:r w:rsidRPr="00DA1532">
        <w:rPr>
          <w:rFonts w:ascii="Tahoma" w:hAnsi="Tahoma" w:cs="Tahoma"/>
          <w:sz w:val="24"/>
          <w:szCs w:val="24"/>
        </w:rPr>
        <w:t>psicólogo</w:t>
      </w:r>
      <w:r w:rsidR="004B3653" w:rsidRPr="00DA1532">
        <w:rPr>
          <w:rFonts w:ascii="Tahoma" w:hAnsi="Tahoma" w:cs="Tahoma"/>
          <w:sz w:val="24"/>
          <w:szCs w:val="24"/>
        </w:rPr>
        <w:t xml:space="preserve"> en el campo de la salud Mental en </w:t>
      </w:r>
      <w:r w:rsidRPr="00DA1532">
        <w:rPr>
          <w:rFonts w:ascii="Tahoma" w:hAnsi="Tahoma" w:cs="Tahoma"/>
          <w:sz w:val="24"/>
          <w:szCs w:val="24"/>
        </w:rPr>
        <w:t>diagnóstico, asistencia</w:t>
      </w:r>
      <w:r w:rsidR="004B3653" w:rsidRPr="00DA1532">
        <w:rPr>
          <w:rFonts w:ascii="Tahoma" w:hAnsi="Tahoma" w:cs="Tahoma"/>
          <w:sz w:val="24"/>
          <w:szCs w:val="24"/>
        </w:rPr>
        <w:t xml:space="preserve"> y </w:t>
      </w:r>
      <w:r w:rsidRPr="00DA1532">
        <w:rPr>
          <w:rFonts w:ascii="Tahoma" w:hAnsi="Tahoma" w:cs="Tahoma"/>
          <w:sz w:val="24"/>
          <w:szCs w:val="24"/>
        </w:rPr>
        <w:t>tratamiento</w:t>
      </w:r>
      <w:r w:rsidR="004B3653" w:rsidRPr="00DA1532">
        <w:rPr>
          <w:rFonts w:ascii="Tahoma" w:hAnsi="Tahoma" w:cs="Tahoma"/>
          <w:sz w:val="24"/>
          <w:szCs w:val="24"/>
        </w:rPr>
        <w:t xml:space="preserve"> </w:t>
      </w:r>
      <w:r w:rsidRPr="00DA1532">
        <w:rPr>
          <w:rFonts w:ascii="Tahoma" w:hAnsi="Tahoma" w:cs="Tahoma"/>
          <w:sz w:val="24"/>
          <w:szCs w:val="24"/>
        </w:rPr>
        <w:t>específicamente</w:t>
      </w:r>
      <w:r w:rsidR="004B3653" w:rsidRPr="00DA1532">
        <w:rPr>
          <w:rFonts w:ascii="Tahoma" w:hAnsi="Tahoma" w:cs="Tahoma"/>
          <w:sz w:val="24"/>
          <w:szCs w:val="24"/>
        </w:rPr>
        <w:t xml:space="preserve"> sobre las toxicomanías. Fundamentados en el abordaje </w:t>
      </w:r>
      <w:r w:rsidRPr="00DA1532">
        <w:rPr>
          <w:rFonts w:ascii="Tahoma" w:hAnsi="Tahoma" w:cs="Tahoma"/>
          <w:sz w:val="24"/>
          <w:szCs w:val="24"/>
        </w:rPr>
        <w:t>psicoanalítico</w:t>
      </w:r>
      <w:r w:rsidR="004B3653" w:rsidRPr="00DA1532">
        <w:rPr>
          <w:rFonts w:ascii="Tahoma" w:hAnsi="Tahoma" w:cs="Tahoma"/>
          <w:sz w:val="24"/>
          <w:szCs w:val="24"/>
        </w:rPr>
        <w:t xml:space="preserve"> pero en una </w:t>
      </w:r>
      <w:r w:rsidRPr="00DA1532">
        <w:rPr>
          <w:rFonts w:ascii="Tahoma" w:hAnsi="Tahoma" w:cs="Tahoma"/>
          <w:sz w:val="24"/>
          <w:szCs w:val="24"/>
        </w:rPr>
        <w:t>posición</w:t>
      </w:r>
      <w:r w:rsidR="004B3653" w:rsidRPr="00DA1532">
        <w:rPr>
          <w:rFonts w:ascii="Tahoma" w:hAnsi="Tahoma" w:cs="Tahoma"/>
          <w:sz w:val="24"/>
          <w:szCs w:val="24"/>
        </w:rPr>
        <w:t xml:space="preserve"> de trabajo </w:t>
      </w:r>
      <w:r w:rsidRPr="00DA1532">
        <w:rPr>
          <w:rFonts w:ascii="Tahoma" w:hAnsi="Tahoma" w:cs="Tahoma"/>
          <w:sz w:val="24"/>
          <w:szCs w:val="24"/>
        </w:rPr>
        <w:t>con</w:t>
      </w:r>
      <w:r w:rsidR="004B3653" w:rsidRPr="00DA1532">
        <w:rPr>
          <w:rFonts w:ascii="Tahoma" w:hAnsi="Tahoma" w:cs="Tahoma"/>
          <w:sz w:val="24"/>
          <w:szCs w:val="24"/>
        </w:rPr>
        <w:t xml:space="preserve"> otras </w:t>
      </w:r>
      <w:r w:rsidRPr="00DA1532">
        <w:rPr>
          <w:rFonts w:ascii="Tahoma" w:hAnsi="Tahoma" w:cs="Tahoma"/>
          <w:sz w:val="24"/>
          <w:szCs w:val="24"/>
        </w:rPr>
        <w:t>disciplinas</w:t>
      </w:r>
      <w:r w:rsidR="004B3653" w:rsidRPr="00DA1532">
        <w:rPr>
          <w:rFonts w:ascii="Tahoma" w:hAnsi="Tahoma" w:cs="Tahoma"/>
          <w:sz w:val="24"/>
          <w:szCs w:val="24"/>
        </w:rPr>
        <w:t xml:space="preserve"> y abordajes de la temática. </w:t>
      </w:r>
    </w:p>
    <w:p w:rsidR="004B3653" w:rsidRDefault="004B3653" w:rsidP="00983AEC">
      <w:pPr>
        <w:spacing w:line="276" w:lineRule="auto"/>
        <w:ind w:hanging="2"/>
        <w:jc w:val="both"/>
        <w:rPr>
          <w:sz w:val="24"/>
          <w:szCs w:val="24"/>
        </w:rPr>
      </w:pPr>
    </w:p>
    <w:p w:rsidR="00742CDB" w:rsidRPr="00703707" w:rsidRDefault="00742CDB" w:rsidP="006177E8">
      <w:pPr>
        <w:spacing w:line="276" w:lineRule="auto"/>
        <w:ind w:hanging="2"/>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6</w:t>
      </w:r>
      <w:r w:rsidR="0036641D" w:rsidRPr="00703707">
        <w:rPr>
          <w:b/>
          <w:sz w:val="24"/>
          <w:szCs w:val="24"/>
        </w:rPr>
        <w:t xml:space="preserve">.- CONTENIDOS </w:t>
      </w:r>
      <w:r w:rsidRPr="00703707">
        <w:rPr>
          <w:b/>
          <w:sz w:val="24"/>
          <w:szCs w:val="24"/>
        </w:rPr>
        <w:t xml:space="preserve">PROGRAMÁTICOS </w:t>
      </w:r>
      <w:r w:rsidR="0036641D" w:rsidRPr="00703707">
        <w:rPr>
          <w:b/>
          <w:sz w:val="24"/>
          <w:szCs w:val="24"/>
        </w:rPr>
        <w:t>Y BIBLIOGRAFÍA</w:t>
      </w:r>
    </w:p>
    <w:p w:rsidR="004B3653" w:rsidRDefault="004B3653" w:rsidP="006177E8">
      <w:pPr>
        <w:spacing w:line="276" w:lineRule="auto"/>
        <w:ind w:hanging="2"/>
        <w:jc w:val="both"/>
        <w:rPr>
          <w:sz w:val="24"/>
          <w:szCs w:val="24"/>
        </w:rPr>
      </w:pPr>
    </w:p>
    <w:p w:rsidR="004B3653" w:rsidRPr="000D3A12" w:rsidRDefault="004B3653" w:rsidP="007B0A1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ind w:left="567" w:hanging="567"/>
        <w:jc w:val="both"/>
        <w:rPr>
          <w:rFonts w:ascii="Tahoma" w:hAnsi="Tahoma" w:cs="Tahoma"/>
          <w:kern w:val="32"/>
          <w:sz w:val="24"/>
          <w:szCs w:val="24"/>
        </w:rPr>
      </w:pPr>
      <w:r w:rsidRPr="007B0A14">
        <w:rPr>
          <w:rFonts w:ascii="Tahoma" w:hAnsi="Tahoma" w:cs="Tahoma"/>
          <w:b/>
          <w:kern w:val="32"/>
          <w:sz w:val="24"/>
          <w:szCs w:val="24"/>
          <w:highlight w:val="lightGray"/>
          <w:u w:val="single"/>
        </w:rPr>
        <w:t>UNIDAD I</w:t>
      </w:r>
      <w:r w:rsidRPr="007B0A14">
        <w:rPr>
          <w:rFonts w:ascii="Tahoma" w:hAnsi="Tahoma" w:cs="Tahoma"/>
          <w:b/>
          <w:kern w:val="32"/>
          <w:sz w:val="24"/>
          <w:szCs w:val="24"/>
          <w:highlight w:val="lightGray"/>
        </w:rPr>
        <w:t>:</w:t>
      </w:r>
      <w:r w:rsidRPr="007B0A14">
        <w:rPr>
          <w:rFonts w:ascii="Tahoma" w:hAnsi="Tahoma" w:cs="Tahoma"/>
          <w:kern w:val="32"/>
          <w:sz w:val="24"/>
          <w:szCs w:val="24"/>
          <w:highlight w:val="lightGray"/>
        </w:rPr>
        <w:t xml:space="preserve"> Drogas en la cultura y noción de toxicomanías.</w:t>
      </w:r>
      <w:r w:rsidRPr="000D3A12">
        <w:rPr>
          <w:rFonts w:ascii="Tahoma" w:hAnsi="Tahoma" w:cs="Tahoma"/>
          <w:kern w:val="32"/>
          <w:sz w:val="24"/>
          <w:szCs w:val="24"/>
        </w:rPr>
        <w:t xml:space="preserve"> </w:t>
      </w:r>
    </w:p>
    <w:p w:rsidR="004B3653" w:rsidRPr="000D3A12" w:rsidRDefault="004B3653" w:rsidP="00DA1532">
      <w:pPr>
        <w:tabs>
          <w:tab w:val="left" w:pos="567"/>
        </w:tabs>
        <w:ind w:left="567" w:hanging="567"/>
        <w:jc w:val="both"/>
        <w:rPr>
          <w:rFonts w:ascii="Tahoma" w:hAnsi="Tahoma" w:cs="Tahoma"/>
          <w:kern w:val="32"/>
          <w:sz w:val="24"/>
          <w:szCs w:val="24"/>
        </w:rPr>
      </w:pPr>
    </w:p>
    <w:p w:rsidR="004B3653" w:rsidRPr="000D3A12" w:rsidRDefault="004B3653" w:rsidP="00DA1532">
      <w:pPr>
        <w:tabs>
          <w:tab w:val="left" w:pos="567"/>
        </w:tabs>
        <w:ind w:left="567" w:hanging="567"/>
        <w:jc w:val="both"/>
        <w:rPr>
          <w:rFonts w:ascii="Tahoma" w:hAnsi="Tahoma" w:cs="Tahoma"/>
          <w:b/>
          <w:bCs/>
          <w:kern w:val="32"/>
          <w:sz w:val="24"/>
          <w:szCs w:val="24"/>
        </w:rPr>
      </w:pPr>
      <w:r w:rsidRPr="000D3A12">
        <w:rPr>
          <w:rFonts w:ascii="Tahoma" w:hAnsi="Tahoma" w:cs="Tahoma"/>
          <w:b/>
          <w:bCs/>
          <w:kern w:val="32"/>
          <w:sz w:val="24"/>
          <w:szCs w:val="24"/>
        </w:rPr>
        <w:t xml:space="preserve">  </w:t>
      </w:r>
    </w:p>
    <w:p w:rsidR="004B3653" w:rsidRPr="000D3A12" w:rsidRDefault="004B3653" w:rsidP="00DA1532">
      <w:pPr>
        <w:keepNext/>
        <w:tabs>
          <w:tab w:val="left" w:pos="567"/>
        </w:tabs>
        <w:spacing w:after="200" w:line="276" w:lineRule="auto"/>
        <w:jc w:val="both"/>
        <w:outlineLvl w:val="0"/>
        <w:rPr>
          <w:rFonts w:ascii="Tahoma" w:hAnsi="Tahoma" w:cs="Tahoma"/>
          <w:bCs/>
          <w:kern w:val="32"/>
          <w:sz w:val="24"/>
          <w:szCs w:val="24"/>
        </w:rPr>
      </w:pPr>
      <w:r w:rsidRPr="000D3A12">
        <w:rPr>
          <w:rFonts w:ascii="Tahoma" w:hAnsi="Tahoma" w:cs="Tahoma"/>
          <w:b/>
          <w:bCs/>
          <w:kern w:val="32"/>
          <w:sz w:val="24"/>
          <w:szCs w:val="24"/>
          <w:u w:val="single"/>
        </w:rPr>
        <w:t>TEMA 1</w:t>
      </w:r>
      <w:r w:rsidRPr="000D3A12">
        <w:rPr>
          <w:rFonts w:ascii="Tahoma" w:hAnsi="Tahoma" w:cs="Tahoma"/>
          <w:kern w:val="32"/>
          <w:sz w:val="24"/>
          <w:szCs w:val="24"/>
          <w:u w:val="single"/>
        </w:rPr>
        <w:t>:</w:t>
      </w:r>
      <w:r w:rsidRPr="000D3A12">
        <w:rPr>
          <w:rFonts w:ascii="Tahoma" w:hAnsi="Tahoma" w:cs="Tahoma"/>
          <w:kern w:val="32"/>
          <w:sz w:val="24"/>
          <w:szCs w:val="24"/>
        </w:rPr>
        <w:t xml:space="preserve"> Relación a lo largo de la historia entre la droga y el sujeto. Noción de toxicomanía de la OMS y clasificación de los distintos tipos de sustancias</w:t>
      </w:r>
      <w:r w:rsidRPr="000D3A12">
        <w:rPr>
          <w:rFonts w:ascii="Tahoma" w:hAnsi="Tahoma" w:cs="Tahoma"/>
          <w:bCs/>
          <w:kern w:val="32"/>
          <w:sz w:val="24"/>
          <w:szCs w:val="24"/>
        </w:rPr>
        <w:t xml:space="preserve"> </w:t>
      </w:r>
    </w:p>
    <w:p w:rsidR="004B3653" w:rsidRPr="000D3A12" w:rsidRDefault="004B3653" w:rsidP="00DA1532">
      <w:pPr>
        <w:keepNext/>
        <w:tabs>
          <w:tab w:val="left" w:pos="567"/>
        </w:tabs>
        <w:ind w:left="567" w:hanging="567"/>
        <w:jc w:val="both"/>
        <w:outlineLvl w:val="0"/>
        <w:rPr>
          <w:rFonts w:ascii="Tahoma" w:hAnsi="Tahoma" w:cs="Tahoma"/>
          <w:b/>
          <w:bCs/>
          <w:kern w:val="32"/>
          <w:sz w:val="24"/>
          <w:szCs w:val="24"/>
          <w:u w:val="single"/>
        </w:rPr>
      </w:pPr>
      <w:r w:rsidRPr="000D3A12">
        <w:rPr>
          <w:rFonts w:ascii="Tahoma" w:hAnsi="Tahoma" w:cs="Tahoma"/>
          <w:b/>
          <w:bCs/>
          <w:kern w:val="32"/>
          <w:sz w:val="24"/>
          <w:szCs w:val="24"/>
          <w:u w:val="single"/>
        </w:rPr>
        <w:t>Bibliografía</w:t>
      </w:r>
    </w:p>
    <w:p w:rsidR="004B3653" w:rsidRPr="000D3A12" w:rsidRDefault="004B3653" w:rsidP="00DA1532">
      <w:pPr>
        <w:keepNext/>
        <w:tabs>
          <w:tab w:val="left" w:pos="567"/>
        </w:tabs>
        <w:ind w:left="567" w:hanging="567"/>
        <w:jc w:val="both"/>
        <w:outlineLvl w:val="0"/>
        <w:rPr>
          <w:rFonts w:ascii="Tahoma" w:hAnsi="Tahoma" w:cs="Tahoma"/>
          <w:b/>
          <w:bCs/>
          <w:kern w:val="32"/>
          <w:sz w:val="24"/>
          <w:szCs w:val="24"/>
          <w:u w:val="single"/>
        </w:rPr>
      </w:pPr>
    </w:p>
    <w:p w:rsidR="004B3653" w:rsidRPr="000D3A12" w:rsidRDefault="004B3653" w:rsidP="00DA1532">
      <w:pPr>
        <w:numPr>
          <w:ilvl w:val="0"/>
          <w:numId w:val="3"/>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kern w:val="32"/>
          <w:sz w:val="24"/>
          <w:szCs w:val="24"/>
        </w:rPr>
        <w:t xml:space="preserve">Naparstek, F. (2008). Relación histórica entre la droga y el sujeto. En </w:t>
      </w:r>
      <w:r w:rsidRPr="000D3A12">
        <w:rPr>
          <w:rFonts w:ascii="Tahoma" w:hAnsi="Tahoma" w:cs="Tahoma"/>
          <w:i/>
          <w:kern w:val="32"/>
          <w:sz w:val="24"/>
          <w:szCs w:val="24"/>
        </w:rPr>
        <w:t xml:space="preserve">Introducción a la clínica con toxicomanías y alcoholismo. </w:t>
      </w:r>
      <w:r w:rsidRPr="000D3A12">
        <w:rPr>
          <w:rFonts w:ascii="Tahoma" w:hAnsi="Tahoma" w:cs="Tahoma"/>
          <w:kern w:val="32"/>
          <w:sz w:val="24"/>
          <w:szCs w:val="24"/>
        </w:rPr>
        <w:t>Bs. As.: Grama Ediciones. Págs. 9-19.</w:t>
      </w:r>
    </w:p>
    <w:p w:rsidR="004B3653" w:rsidRPr="000D3A12" w:rsidRDefault="004B3653" w:rsidP="00DA1532">
      <w:pPr>
        <w:tabs>
          <w:tab w:val="left" w:pos="567"/>
        </w:tabs>
        <w:ind w:left="567"/>
        <w:jc w:val="both"/>
        <w:rPr>
          <w:rFonts w:ascii="Tahoma" w:hAnsi="Tahoma" w:cs="Tahoma"/>
          <w:kern w:val="32"/>
          <w:sz w:val="24"/>
          <w:szCs w:val="24"/>
        </w:rPr>
      </w:pPr>
    </w:p>
    <w:p w:rsidR="004B3653" w:rsidRPr="000D3A12" w:rsidRDefault="004B3653" w:rsidP="00DA1532">
      <w:pPr>
        <w:numPr>
          <w:ilvl w:val="0"/>
          <w:numId w:val="3"/>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kern w:val="32"/>
          <w:sz w:val="24"/>
          <w:szCs w:val="24"/>
        </w:rPr>
        <w:t xml:space="preserve">Skiadaresis, R. (2008). Aspectos médicos en toxicomanías y alcoholismo. En </w:t>
      </w:r>
      <w:r w:rsidRPr="000D3A12">
        <w:rPr>
          <w:rFonts w:ascii="Tahoma" w:hAnsi="Tahoma" w:cs="Tahoma"/>
          <w:i/>
          <w:kern w:val="32"/>
          <w:sz w:val="24"/>
          <w:szCs w:val="24"/>
        </w:rPr>
        <w:t xml:space="preserve">Introducción a la clínica con toxicomanías y alcoholismo. </w:t>
      </w:r>
      <w:r w:rsidRPr="000D3A12">
        <w:rPr>
          <w:rFonts w:ascii="Tahoma" w:hAnsi="Tahoma" w:cs="Tahoma"/>
          <w:kern w:val="32"/>
          <w:sz w:val="24"/>
          <w:szCs w:val="24"/>
        </w:rPr>
        <w:t>Bs. As.: Grama Ediciones. Págs. 163-171.</w:t>
      </w:r>
    </w:p>
    <w:p w:rsidR="004B3653" w:rsidRPr="000D3A12" w:rsidRDefault="004B3653" w:rsidP="00DA1532">
      <w:pPr>
        <w:keepNext/>
        <w:tabs>
          <w:tab w:val="left" w:pos="567"/>
        </w:tabs>
        <w:ind w:left="567" w:hanging="567"/>
        <w:jc w:val="both"/>
        <w:outlineLvl w:val="0"/>
        <w:rPr>
          <w:rFonts w:ascii="Tahoma" w:hAnsi="Tahoma" w:cs="Tahoma"/>
          <w:b/>
          <w:kern w:val="32"/>
          <w:sz w:val="24"/>
          <w:szCs w:val="24"/>
        </w:rPr>
      </w:pPr>
    </w:p>
    <w:p w:rsidR="004B3653" w:rsidRPr="000D3A12" w:rsidRDefault="004B3653" w:rsidP="00DA1532">
      <w:pPr>
        <w:tabs>
          <w:tab w:val="left" w:pos="567"/>
        </w:tabs>
        <w:spacing w:after="200" w:line="276" w:lineRule="auto"/>
        <w:jc w:val="both"/>
        <w:rPr>
          <w:rFonts w:ascii="Tahoma" w:hAnsi="Tahoma" w:cs="Tahoma"/>
          <w:bCs/>
          <w:kern w:val="32"/>
          <w:sz w:val="24"/>
          <w:szCs w:val="24"/>
        </w:rPr>
      </w:pPr>
      <w:r w:rsidRPr="000D3A12">
        <w:rPr>
          <w:rFonts w:ascii="Tahoma" w:hAnsi="Tahoma" w:cs="Tahoma"/>
          <w:b/>
          <w:kern w:val="32"/>
          <w:sz w:val="24"/>
          <w:szCs w:val="24"/>
          <w:u w:val="single"/>
        </w:rPr>
        <w:t>TEMA 2:</w:t>
      </w:r>
      <w:r w:rsidRPr="000D3A12">
        <w:rPr>
          <w:rFonts w:ascii="Tahoma" w:hAnsi="Tahoma" w:cs="Tahoma"/>
          <w:kern w:val="32"/>
          <w:sz w:val="24"/>
          <w:szCs w:val="24"/>
        </w:rPr>
        <w:t xml:space="preserve"> El Malestar en la cultura freudiano y la noción de quitapenas, </w:t>
      </w:r>
      <w:r w:rsidRPr="000D3A12">
        <w:rPr>
          <w:rFonts w:ascii="Tahoma" w:eastAsia="Calibri" w:hAnsi="Tahoma" w:cs="Tahoma"/>
          <w:sz w:val="24"/>
          <w:szCs w:val="24"/>
          <w:lang w:val="es-AR" w:eastAsia="en-US"/>
        </w:rPr>
        <w:t>el consumo de sustancias como defensa ante el mismo.</w:t>
      </w:r>
      <w:r w:rsidRPr="000D3A12">
        <w:rPr>
          <w:rFonts w:ascii="Tahoma" w:hAnsi="Tahoma" w:cs="Tahoma"/>
          <w:bCs/>
          <w:kern w:val="32"/>
          <w:sz w:val="24"/>
          <w:szCs w:val="24"/>
        </w:rPr>
        <w:t xml:space="preserve"> </w:t>
      </w:r>
    </w:p>
    <w:p w:rsidR="004B3653" w:rsidRPr="000D3A12" w:rsidRDefault="004B3653" w:rsidP="00DA1532">
      <w:pPr>
        <w:keepNext/>
        <w:tabs>
          <w:tab w:val="left" w:pos="567"/>
        </w:tabs>
        <w:ind w:left="567" w:hanging="567"/>
        <w:jc w:val="both"/>
        <w:outlineLvl w:val="0"/>
        <w:rPr>
          <w:rFonts w:ascii="Tahoma" w:hAnsi="Tahoma" w:cs="Tahoma"/>
          <w:b/>
          <w:bCs/>
          <w:kern w:val="32"/>
          <w:sz w:val="24"/>
          <w:szCs w:val="24"/>
          <w:u w:val="single"/>
        </w:rPr>
      </w:pPr>
      <w:r w:rsidRPr="000D3A12">
        <w:rPr>
          <w:rFonts w:ascii="Tahoma" w:hAnsi="Tahoma" w:cs="Tahoma"/>
          <w:b/>
          <w:bCs/>
          <w:kern w:val="32"/>
          <w:sz w:val="24"/>
          <w:szCs w:val="24"/>
          <w:u w:val="single"/>
        </w:rPr>
        <w:t>Bibliografía</w:t>
      </w:r>
    </w:p>
    <w:p w:rsidR="004B3653" w:rsidRPr="000D3A12" w:rsidRDefault="004B3653" w:rsidP="00DA1532">
      <w:pPr>
        <w:keepNext/>
        <w:tabs>
          <w:tab w:val="left" w:pos="567"/>
        </w:tabs>
        <w:ind w:left="567" w:hanging="567"/>
        <w:jc w:val="both"/>
        <w:outlineLvl w:val="0"/>
        <w:rPr>
          <w:rFonts w:ascii="Tahoma" w:hAnsi="Tahoma" w:cs="Tahoma"/>
          <w:b/>
          <w:bCs/>
          <w:kern w:val="32"/>
          <w:sz w:val="24"/>
          <w:szCs w:val="24"/>
          <w:u w:val="single"/>
        </w:rPr>
      </w:pPr>
    </w:p>
    <w:p w:rsidR="004B3653" w:rsidRPr="000D3A12" w:rsidRDefault="004B3653" w:rsidP="00DA1532">
      <w:pPr>
        <w:numPr>
          <w:ilvl w:val="0"/>
          <w:numId w:val="3"/>
        </w:numPr>
        <w:tabs>
          <w:tab w:val="left" w:pos="567"/>
        </w:tabs>
        <w:spacing w:after="200" w:line="276" w:lineRule="auto"/>
        <w:ind w:left="567" w:hanging="141"/>
        <w:jc w:val="both"/>
        <w:rPr>
          <w:rFonts w:ascii="Tahoma" w:hAnsi="Tahoma" w:cs="Tahoma"/>
          <w:kern w:val="32"/>
          <w:sz w:val="24"/>
          <w:szCs w:val="24"/>
        </w:rPr>
      </w:pPr>
      <w:r w:rsidRPr="000D3A12">
        <w:rPr>
          <w:rFonts w:ascii="Tahoma" w:eastAsia="Calibri" w:hAnsi="Tahoma" w:cs="Tahoma"/>
          <w:sz w:val="24"/>
          <w:szCs w:val="24"/>
          <w:lang w:val="es-AR" w:eastAsia="en-US"/>
        </w:rPr>
        <w:t xml:space="preserve">Freud, S. (2010) El malestar en la cultura (1930). En Obras Completas, Libro 21 </w:t>
      </w:r>
      <w:r w:rsidRPr="000D3A12">
        <w:rPr>
          <w:rFonts w:ascii="Tahoma" w:eastAsia="Calibri" w:hAnsi="Tahoma" w:cs="Tahoma"/>
          <w:i/>
          <w:sz w:val="24"/>
          <w:szCs w:val="24"/>
          <w:lang w:val="es-AR" w:eastAsia="en-US"/>
        </w:rPr>
        <w:t>El porvenir de una ilusión, El malestar en la cultura y otras obras (1927-1931)</w:t>
      </w:r>
      <w:r w:rsidRPr="000D3A12">
        <w:rPr>
          <w:rFonts w:ascii="Tahoma" w:eastAsia="Calibri" w:hAnsi="Tahoma" w:cs="Tahoma"/>
          <w:sz w:val="24"/>
          <w:szCs w:val="24"/>
          <w:lang w:val="es-AR" w:eastAsia="en-US"/>
        </w:rPr>
        <w:t>”. Bs. As.: Amorrortu Editores.</w:t>
      </w:r>
    </w:p>
    <w:p w:rsidR="007B0A14" w:rsidRPr="007B0A14" w:rsidRDefault="004B3653" w:rsidP="007B0A14">
      <w:pPr>
        <w:numPr>
          <w:ilvl w:val="0"/>
          <w:numId w:val="3"/>
        </w:numPr>
        <w:tabs>
          <w:tab w:val="left" w:pos="567"/>
        </w:tabs>
        <w:spacing w:after="200" w:line="276" w:lineRule="auto"/>
        <w:ind w:left="567" w:hanging="141"/>
        <w:jc w:val="both"/>
        <w:rPr>
          <w:rFonts w:ascii="Tahoma" w:hAnsi="Tahoma" w:cs="Tahoma"/>
          <w:kern w:val="32"/>
          <w:sz w:val="24"/>
          <w:szCs w:val="24"/>
        </w:rPr>
      </w:pPr>
      <w:r w:rsidRPr="000D3A12">
        <w:rPr>
          <w:rFonts w:ascii="Tahoma" w:hAnsi="Tahoma" w:cs="Tahoma"/>
          <w:kern w:val="32"/>
          <w:sz w:val="24"/>
          <w:szCs w:val="24"/>
        </w:rPr>
        <w:t xml:space="preserve">Naparstek, F. (2008). La droga en la cultura de hoy y de ayer. En </w:t>
      </w:r>
      <w:r w:rsidRPr="000D3A12">
        <w:rPr>
          <w:rFonts w:ascii="Tahoma" w:hAnsi="Tahoma" w:cs="Tahoma"/>
          <w:i/>
          <w:kern w:val="32"/>
          <w:sz w:val="24"/>
          <w:szCs w:val="24"/>
        </w:rPr>
        <w:t xml:space="preserve">Introducción a la clínica con toxicomanías y alcoholismo. </w:t>
      </w:r>
      <w:r w:rsidRPr="000D3A12">
        <w:rPr>
          <w:rFonts w:ascii="Tahoma" w:hAnsi="Tahoma" w:cs="Tahoma"/>
          <w:kern w:val="32"/>
          <w:sz w:val="24"/>
          <w:szCs w:val="24"/>
        </w:rPr>
        <w:t>Bs. As</w:t>
      </w:r>
      <w:r w:rsidR="007B0A14">
        <w:rPr>
          <w:rFonts w:ascii="Tahoma" w:hAnsi="Tahoma" w:cs="Tahoma"/>
          <w:kern w:val="32"/>
          <w:sz w:val="24"/>
          <w:szCs w:val="24"/>
        </w:rPr>
        <w:t>.: Grama Ediciones. Págs. 21-28</w:t>
      </w:r>
    </w:p>
    <w:p w:rsidR="004B3653" w:rsidRPr="000D3A12" w:rsidRDefault="004B3653" w:rsidP="007B0A14">
      <w:pPr>
        <w:tabs>
          <w:tab w:val="left" w:pos="567"/>
        </w:tabs>
        <w:ind w:left="567" w:hanging="567"/>
        <w:jc w:val="center"/>
        <w:rPr>
          <w:rFonts w:ascii="Tahoma" w:hAnsi="Tahoma" w:cs="Tahoma"/>
          <w:b/>
          <w:kern w:val="32"/>
          <w:sz w:val="24"/>
          <w:szCs w:val="24"/>
          <w:u w:val="single"/>
        </w:rPr>
      </w:pPr>
    </w:p>
    <w:p w:rsidR="004B3653" w:rsidRDefault="004B3653" w:rsidP="007B0A1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ind w:left="567" w:hanging="567"/>
        <w:jc w:val="both"/>
        <w:rPr>
          <w:rFonts w:ascii="Tahoma" w:hAnsi="Tahoma" w:cs="Tahoma"/>
          <w:kern w:val="32"/>
          <w:sz w:val="24"/>
          <w:szCs w:val="24"/>
        </w:rPr>
      </w:pPr>
      <w:r w:rsidRPr="000D3A12">
        <w:rPr>
          <w:rFonts w:ascii="Tahoma" w:hAnsi="Tahoma" w:cs="Tahoma"/>
          <w:b/>
          <w:kern w:val="32"/>
          <w:sz w:val="24"/>
          <w:szCs w:val="24"/>
          <w:u w:val="single"/>
        </w:rPr>
        <w:t xml:space="preserve">UNIDAD </w:t>
      </w:r>
      <w:r>
        <w:rPr>
          <w:rFonts w:ascii="Tahoma" w:hAnsi="Tahoma" w:cs="Tahoma"/>
          <w:b/>
          <w:kern w:val="32"/>
          <w:sz w:val="24"/>
          <w:szCs w:val="24"/>
          <w:u w:val="single"/>
        </w:rPr>
        <w:t>II</w:t>
      </w:r>
      <w:r w:rsidRPr="000D3A12">
        <w:rPr>
          <w:rFonts w:ascii="Tahoma" w:hAnsi="Tahoma" w:cs="Tahoma"/>
          <w:b/>
          <w:kern w:val="32"/>
          <w:sz w:val="24"/>
          <w:szCs w:val="24"/>
        </w:rPr>
        <w:t>:</w:t>
      </w:r>
      <w:r w:rsidRPr="000D3A12">
        <w:rPr>
          <w:rFonts w:ascii="Tahoma" w:hAnsi="Tahoma" w:cs="Tahoma"/>
          <w:kern w:val="32"/>
          <w:sz w:val="24"/>
          <w:szCs w:val="24"/>
        </w:rPr>
        <w:t xml:space="preserve"> Estudios sobre la cocaína y autoerotismo en el eje freudiano de las toxicomanías. </w:t>
      </w:r>
    </w:p>
    <w:p w:rsidR="004B3653" w:rsidRPr="000D3A12" w:rsidRDefault="004B3653" w:rsidP="00DA1532">
      <w:pPr>
        <w:tabs>
          <w:tab w:val="left" w:pos="567"/>
        </w:tabs>
        <w:ind w:left="567" w:hanging="567"/>
        <w:jc w:val="both"/>
        <w:rPr>
          <w:rFonts w:ascii="Tahoma" w:hAnsi="Tahoma" w:cs="Tahoma"/>
          <w:kern w:val="32"/>
          <w:sz w:val="24"/>
          <w:szCs w:val="24"/>
        </w:rPr>
      </w:pPr>
    </w:p>
    <w:p w:rsidR="004B3653" w:rsidRPr="000D3A12" w:rsidRDefault="004B3653" w:rsidP="00DA1532">
      <w:pPr>
        <w:tabs>
          <w:tab w:val="left" w:pos="567"/>
        </w:tabs>
        <w:ind w:left="567" w:hanging="567"/>
        <w:jc w:val="both"/>
        <w:rPr>
          <w:rFonts w:ascii="Tahoma" w:eastAsia="Calibri" w:hAnsi="Tahoma" w:cs="Tahoma"/>
          <w:sz w:val="24"/>
          <w:szCs w:val="24"/>
        </w:rPr>
      </w:pPr>
      <w:r w:rsidRPr="000D3A12">
        <w:rPr>
          <w:rFonts w:ascii="Tahoma" w:hAnsi="Tahoma" w:cs="Tahoma"/>
          <w:b/>
          <w:bCs/>
          <w:kern w:val="32"/>
          <w:sz w:val="24"/>
          <w:szCs w:val="24"/>
          <w:u w:val="single"/>
        </w:rPr>
        <w:t>TEMA 1.</w:t>
      </w:r>
      <w:r w:rsidRPr="000D3A12">
        <w:rPr>
          <w:rFonts w:ascii="Tahoma" w:hAnsi="Tahoma" w:cs="Tahoma"/>
          <w:kern w:val="32"/>
          <w:sz w:val="24"/>
          <w:szCs w:val="24"/>
        </w:rPr>
        <w:t xml:space="preserve"> </w:t>
      </w:r>
      <w:r w:rsidRPr="000D3A12">
        <w:rPr>
          <w:rFonts w:ascii="Tahoma" w:eastAsia="Calibri" w:hAnsi="Tahoma" w:cs="Tahoma"/>
          <w:sz w:val="24"/>
          <w:szCs w:val="24"/>
        </w:rPr>
        <w:t xml:space="preserve">El pensamiento de Freud respecto a las Toxicomanías. El objeto perdido como antecedente del concepto de goce. La versión del autoerotismo puro como adicción primordial.  Freud y la cocaína. </w:t>
      </w:r>
    </w:p>
    <w:p w:rsidR="004B3653" w:rsidRPr="000D3A12" w:rsidRDefault="004B3653" w:rsidP="00DA1532">
      <w:pPr>
        <w:tabs>
          <w:tab w:val="left" w:pos="567"/>
        </w:tabs>
        <w:ind w:left="567" w:hanging="567"/>
        <w:jc w:val="both"/>
        <w:rPr>
          <w:rFonts w:ascii="Tahoma" w:hAnsi="Tahoma" w:cs="Tahoma"/>
          <w:b/>
          <w:bCs/>
          <w:kern w:val="32"/>
          <w:sz w:val="24"/>
          <w:szCs w:val="24"/>
        </w:rPr>
      </w:pPr>
    </w:p>
    <w:p w:rsidR="004B3653" w:rsidRPr="000D3A12" w:rsidRDefault="004B3653" w:rsidP="00DA1532">
      <w:pPr>
        <w:tabs>
          <w:tab w:val="left" w:pos="567"/>
        </w:tabs>
        <w:ind w:left="567" w:hanging="567"/>
        <w:jc w:val="both"/>
        <w:rPr>
          <w:rFonts w:ascii="Tahoma" w:hAnsi="Tahoma" w:cs="Tahoma"/>
          <w:b/>
          <w:bCs/>
          <w:kern w:val="32"/>
          <w:sz w:val="24"/>
          <w:szCs w:val="24"/>
          <w:u w:val="single"/>
        </w:rPr>
      </w:pPr>
      <w:r w:rsidRPr="000D3A12">
        <w:rPr>
          <w:rFonts w:ascii="Tahoma" w:hAnsi="Tahoma" w:cs="Tahoma"/>
          <w:b/>
          <w:bCs/>
          <w:kern w:val="32"/>
          <w:sz w:val="24"/>
          <w:szCs w:val="24"/>
        </w:rPr>
        <w:t xml:space="preserve">        </w:t>
      </w:r>
      <w:r w:rsidRPr="000D3A12">
        <w:rPr>
          <w:rFonts w:ascii="Tahoma" w:hAnsi="Tahoma" w:cs="Tahoma"/>
          <w:b/>
          <w:bCs/>
          <w:kern w:val="32"/>
          <w:sz w:val="24"/>
          <w:szCs w:val="24"/>
          <w:u w:val="single"/>
        </w:rPr>
        <w:t>Bibliografía</w:t>
      </w:r>
    </w:p>
    <w:p w:rsidR="004B3653" w:rsidRPr="000D3A12" w:rsidRDefault="004B3653" w:rsidP="00DA1532">
      <w:pPr>
        <w:tabs>
          <w:tab w:val="left" w:pos="567"/>
        </w:tabs>
        <w:ind w:left="567" w:hanging="567"/>
        <w:jc w:val="both"/>
        <w:rPr>
          <w:rFonts w:ascii="Tahoma" w:hAnsi="Tahoma" w:cs="Tahoma"/>
          <w:kern w:val="32"/>
          <w:sz w:val="24"/>
          <w:szCs w:val="24"/>
        </w:rPr>
      </w:pPr>
    </w:p>
    <w:p w:rsidR="004B3653" w:rsidRPr="000D3A12" w:rsidRDefault="004B3653" w:rsidP="00DA1532">
      <w:pPr>
        <w:numPr>
          <w:ilvl w:val="0"/>
          <w:numId w:val="7"/>
        </w:numPr>
        <w:tabs>
          <w:tab w:val="left" w:pos="567"/>
        </w:tabs>
        <w:spacing w:after="200" w:line="276" w:lineRule="auto"/>
        <w:ind w:left="567" w:firstLine="0"/>
        <w:jc w:val="both"/>
        <w:rPr>
          <w:rFonts w:ascii="Tahoma" w:hAnsi="Tahoma" w:cs="Tahoma"/>
          <w:sz w:val="24"/>
          <w:szCs w:val="24"/>
        </w:rPr>
      </w:pPr>
      <w:r w:rsidRPr="000D3A12">
        <w:rPr>
          <w:rFonts w:ascii="Tahoma" w:eastAsia="Calibri" w:hAnsi="Tahoma" w:cs="Tahoma"/>
          <w:sz w:val="24"/>
          <w:szCs w:val="24"/>
          <w:lang w:val="es-AR" w:eastAsia="en-US"/>
        </w:rPr>
        <w:t xml:space="preserve">Freud, S. (2010) “Carta </w:t>
      </w:r>
      <w:smartTag w:uri="urn:schemas-microsoft-com:office:smarttags" w:element="metricconverter">
        <w:smartTagPr>
          <w:attr w:name="ProductID" w:val="79”"/>
        </w:smartTagPr>
        <w:r w:rsidRPr="000D3A12">
          <w:rPr>
            <w:rFonts w:ascii="Tahoma" w:eastAsia="Calibri" w:hAnsi="Tahoma" w:cs="Tahoma"/>
            <w:sz w:val="24"/>
            <w:szCs w:val="24"/>
            <w:lang w:val="es-AR" w:eastAsia="en-US"/>
          </w:rPr>
          <w:t>79”</w:t>
        </w:r>
      </w:smartTag>
      <w:r w:rsidRPr="000D3A12">
        <w:rPr>
          <w:rFonts w:ascii="Tahoma" w:eastAsia="Calibri" w:hAnsi="Tahoma" w:cs="Tahoma"/>
          <w:sz w:val="24"/>
          <w:szCs w:val="24"/>
          <w:lang w:val="es-AR" w:eastAsia="en-US"/>
        </w:rPr>
        <w:t xml:space="preserve"> (1897). En </w:t>
      </w:r>
      <w:r w:rsidRPr="000D3A12">
        <w:rPr>
          <w:rFonts w:ascii="Tahoma" w:eastAsia="Calibri" w:hAnsi="Tahoma" w:cs="Tahoma"/>
          <w:i/>
          <w:sz w:val="24"/>
          <w:szCs w:val="24"/>
          <w:lang w:val="es-AR" w:eastAsia="en-US"/>
        </w:rPr>
        <w:t>Obras Completas</w:t>
      </w:r>
      <w:r w:rsidRPr="000D3A12">
        <w:rPr>
          <w:rFonts w:ascii="Tahoma" w:eastAsia="Calibri" w:hAnsi="Tahoma" w:cs="Tahoma"/>
          <w:sz w:val="24"/>
          <w:szCs w:val="24"/>
          <w:lang w:val="es-AR" w:eastAsia="en-US"/>
        </w:rPr>
        <w:t>, Libro 1 “</w:t>
      </w:r>
      <w:r w:rsidRPr="000D3A12">
        <w:rPr>
          <w:rFonts w:ascii="Tahoma" w:eastAsia="Calibri" w:hAnsi="Tahoma" w:cs="Tahoma"/>
          <w:i/>
          <w:sz w:val="24"/>
          <w:szCs w:val="24"/>
          <w:lang w:val="es-AR" w:eastAsia="en-US"/>
        </w:rPr>
        <w:t>Publicaciones prepsicoanalíticas y manuscritos inéditos en vida de Freud (1886-1889)</w:t>
      </w:r>
      <w:r w:rsidRPr="000D3A12">
        <w:rPr>
          <w:rFonts w:ascii="Tahoma" w:eastAsia="Calibri" w:hAnsi="Tahoma" w:cs="Tahoma"/>
          <w:sz w:val="24"/>
          <w:szCs w:val="24"/>
          <w:lang w:val="es-AR" w:eastAsia="en-US"/>
        </w:rPr>
        <w:t>”. Bs. As.: Amorrortu Editores.</w:t>
      </w:r>
    </w:p>
    <w:p w:rsidR="004B3653" w:rsidRPr="000D3A12" w:rsidRDefault="004B3653" w:rsidP="00DA1532">
      <w:pPr>
        <w:numPr>
          <w:ilvl w:val="0"/>
          <w:numId w:val="7"/>
        </w:numPr>
        <w:tabs>
          <w:tab w:val="left" w:pos="567"/>
        </w:tabs>
        <w:spacing w:after="200" w:line="276" w:lineRule="auto"/>
        <w:ind w:left="567" w:firstLine="0"/>
        <w:jc w:val="both"/>
        <w:rPr>
          <w:rFonts w:ascii="Tahoma" w:hAnsi="Tahoma" w:cs="Tahoma"/>
          <w:sz w:val="24"/>
          <w:szCs w:val="24"/>
        </w:rPr>
      </w:pPr>
      <w:r w:rsidRPr="000D3A12">
        <w:rPr>
          <w:rFonts w:ascii="Tahoma" w:hAnsi="Tahoma" w:cs="Tahoma"/>
          <w:kern w:val="32"/>
          <w:sz w:val="24"/>
          <w:szCs w:val="24"/>
        </w:rPr>
        <w:t xml:space="preserve">Naparstek, F. (2008). La tesis freudiana sobre la adicción. En </w:t>
      </w:r>
      <w:r w:rsidRPr="000D3A12">
        <w:rPr>
          <w:rFonts w:ascii="Tahoma" w:hAnsi="Tahoma" w:cs="Tahoma"/>
          <w:i/>
          <w:kern w:val="32"/>
          <w:sz w:val="24"/>
          <w:szCs w:val="24"/>
        </w:rPr>
        <w:t xml:space="preserve">Introducción a la clínica con toxicomanías y alcoholismo. </w:t>
      </w:r>
      <w:r w:rsidRPr="000D3A12">
        <w:rPr>
          <w:rFonts w:ascii="Tahoma" w:hAnsi="Tahoma" w:cs="Tahoma"/>
          <w:kern w:val="32"/>
          <w:sz w:val="24"/>
          <w:szCs w:val="24"/>
        </w:rPr>
        <w:t>Bs. As.: Grama Ediciones. Págs. 29-37</w:t>
      </w:r>
    </w:p>
    <w:p w:rsidR="004B3653" w:rsidRPr="000D3A12" w:rsidRDefault="004B3653" w:rsidP="00DA1532">
      <w:pPr>
        <w:keepNext/>
        <w:numPr>
          <w:ilvl w:val="0"/>
          <w:numId w:val="7"/>
        </w:numPr>
        <w:tabs>
          <w:tab w:val="left" w:pos="567"/>
        </w:tabs>
        <w:spacing w:after="200" w:line="276" w:lineRule="auto"/>
        <w:ind w:left="567" w:firstLine="0"/>
        <w:jc w:val="both"/>
        <w:outlineLvl w:val="0"/>
        <w:rPr>
          <w:rFonts w:ascii="Tahoma" w:hAnsi="Tahoma" w:cs="Tahoma"/>
          <w:bCs/>
          <w:kern w:val="32"/>
          <w:sz w:val="24"/>
          <w:szCs w:val="24"/>
        </w:rPr>
      </w:pPr>
      <w:r w:rsidRPr="000D3A12">
        <w:rPr>
          <w:rFonts w:ascii="Tahoma" w:eastAsia="Calibri" w:hAnsi="Tahoma" w:cs="Tahoma"/>
          <w:sz w:val="24"/>
          <w:szCs w:val="24"/>
          <w:lang w:val="es-AR" w:eastAsia="en-US"/>
        </w:rPr>
        <w:t xml:space="preserve">López, M. (2014). </w:t>
      </w:r>
      <w:r w:rsidRPr="000D3A12">
        <w:rPr>
          <w:rFonts w:ascii="Tahoma" w:eastAsia="Calibri" w:hAnsi="Tahoma" w:cs="Tahoma"/>
          <w:i/>
          <w:sz w:val="24"/>
          <w:szCs w:val="24"/>
          <w:lang w:val="es-AR" w:eastAsia="en-US"/>
        </w:rPr>
        <w:t xml:space="preserve">Referencias a la cuestión toxicómana a lo largo del pensamiento y la obra de Sigmund Freud. </w:t>
      </w:r>
      <w:r w:rsidRPr="000D3A12">
        <w:rPr>
          <w:rFonts w:ascii="Tahoma" w:eastAsia="Calibri" w:hAnsi="Tahoma" w:cs="Tahoma"/>
          <w:sz w:val="24"/>
          <w:szCs w:val="24"/>
          <w:lang w:val="es-AR" w:eastAsia="en-US"/>
        </w:rPr>
        <w:t>En Psico-Logos N°24. Facultad de Psicología (UNT). Págs. 23-35.</w:t>
      </w:r>
    </w:p>
    <w:p w:rsidR="004B3653" w:rsidRPr="000D3A12" w:rsidRDefault="004B3653" w:rsidP="00DA1532">
      <w:pPr>
        <w:keepNext/>
        <w:tabs>
          <w:tab w:val="left" w:pos="567"/>
        </w:tabs>
        <w:spacing w:after="200" w:line="276" w:lineRule="auto"/>
        <w:ind w:left="567" w:hanging="567"/>
        <w:jc w:val="both"/>
        <w:outlineLvl w:val="0"/>
        <w:rPr>
          <w:rFonts w:ascii="Tahoma" w:eastAsia="Calibri" w:hAnsi="Tahoma" w:cs="Tahoma"/>
          <w:b/>
          <w:sz w:val="24"/>
          <w:szCs w:val="24"/>
          <w:u w:val="single"/>
          <w:lang w:val="es-AR" w:eastAsia="en-US"/>
        </w:rPr>
      </w:pPr>
      <w:r w:rsidRPr="000D3A12">
        <w:rPr>
          <w:rFonts w:ascii="Tahoma" w:eastAsia="Calibri" w:hAnsi="Tahoma" w:cs="Tahoma"/>
          <w:b/>
          <w:sz w:val="24"/>
          <w:szCs w:val="24"/>
          <w:u w:val="single"/>
          <w:lang w:val="es-AR" w:eastAsia="en-US"/>
        </w:rPr>
        <w:t xml:space="preserve">Bibliografía Complementaria: </w:t>
      </w:r>
    </w:p>
    <w:p w:rsidR="004B3653" w:rsidRPr="000D3A12" w:rsidRDefault="004B3653" w:rsidP="00DA1532">
      <w:pPr>
        <w:numPr>
          <w:ilvl w:val="0"/>
          <w:numId w:val="7"/>
        </w:numPr>
        <w:tabs>
          <w:tab w:val="left" w:pos="567"/>
        </w:tabs>
        <w:spacing w:after="200" w:line="276" w:lineRule="auto"/>
        <w:ind w:left="567" w:firstLine="0"/>
        <w:jc w:val="both"/>
        <w:rPr>
          <w:rFonts w:ascii="Tahoma" w:hAnsi="Tahoma" w:cs="Tahoma"/>
          <w:sz w:val="24"/>
          <w:szCs w:val="24"/>
        </w:rPr>
      </w:pPr>
      <w:r w:rsidRPr="000D3A12">
        <w:rPr>
          <w:rFonts w:ascii="Tahoma" w:eastAsia="Calibri" w:hAnsi="Tahoma" w:cs="Tahoma"/>
          <w:sz w:val="24"/>
          <w:szCs w:val="24"/>
          <w:lang w:val="es-AR" w:eastAsia="en-US"/>
        </w:rPr>
        <w:t xml:space="preserve">Jones, E. (1976). </w:t>
      </w:r>
      <w:r w:rsidRPr="000D3A12">
        <w:rPr>
          <w:rFonts w:ascii="Tahoma" w:eastAsia="Calibri" w:hAnsi="Tahoma" w:cs="Tahoma"/>
          <w:i/>
          <w:sz w:val="24"/>
          <w:szCs w:val="24"/>
          <w:lang w:val="es-AR" w:eastAsia="en-US"/>
        </w:rPr>
        <w:t>Vida y obra de Sigmund Freud</w:t>
      </w:r>
      <w:r w:rsidRPr="000D3A12">
        <w:rPr>
          <w:rFonts w:ascii="Tahoma" w:eastAsia="Calibri" w:hAnsi="Tahoma" w:cs="Tahoma"/>
          <w:sz w:val="24"/>
          <w:szCs w:val="24"/>
          <w:lang w:val="es-AR" w:eastAsia="en-US"/>
        </w:rPr>
        <w:t>-Tomo 1. Bs. As.: Ediciones Horme.</w:t>
      </w:r>
    </w:p>
    <w:p w:rsidR="007B0A14" w:rsidRDefault="007B0A14" w:rsidP="00DA1532">
      <w:pPr>
        <w:tabs>
          <w:tab w:val="left" w:pos="567"/>
        </w:tabs>
        <w:ind w:left="567" w:hanging="567"/>
        <w:jc w:val="both"/>
        <w:rPr>
          <w:rFonts w:ascii="Tahoma" w:hAnsi="Tahoma" w:cs="Tahoma"/>
          <w:b/>
          <w:kern w:val="32"/>
          <w:sz w:val="24"/>
          <w:szCs w:val="24"/>
          <w:u w:val="single"/>
        </w:rPr>
      </w:pPr>
    </w:p>
    <w:p w:rsidR="004B3653" w:rsidRPr="000D3A12" w:rsidRDefault="004B3653" w:rsidP="007B0A1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ind w:left="567" w:hanging="567"/>
        <w:jc w:val="both"/>
        <w:rPr>
          <w:rFonts w:ascii="Tahoma" w:hAnsi="Tahoma" w:cs="Tahoma"/>
          <w:kern w:val="32"/>
          <w:sz w:val="24"/>
          <w:szCs w:val="24"/>
        </w:rPr>
      </w:pPr>
      <w:r w:rsidRPr="000D3A12">
        <w:rPr>
          <w:rFonts w:ascii="Tahoma" w:hAnsi="Tahoma" w:cs="Tahoma"/>
          <w:b/>
          <w:kern w:val="32"/>
          <w:sz w:val="24"/>
          <w:szCs w:val="24"/>
          <w:u w:val="single"/>
        </w:rPr>
        <w:t xml:space="preserve">UNIDAD </w:t>
      </w:r>
      <w:r>
        <w:rPr>
          <w:rFonts w:ascii="Tahoma" w:hAnsi="Tahoma" w:cs="Tahoma"/>
          <w:b/>
          <w:kern w:val="32"/>
          <w:sz w:val="24"/>
          <w:szCs w:val="24"/>
          <w:u w:val="single"/>
        </w:rPr>
        <w:t>III</w:t>
      </w:r>
      <w:r w:rsidRPr="000D3A12">
        <w:rPr>
          <w:rFonts w:ascii="Tahoma" w:hAnsi="Tahoma" w:cs="Tahoma"/>
          <w:b/>
          <w:kern w:val="32"/>
          <w:sz w:val="24"/>
          <w:szCs w:val="24"/>
        </w:rPr>
        <w:t>:</w:t>
      </w:r>
      <w:r w:rsidRPr="000D3A12">
        <w:rPr>
          <w:rFonts w:ascii="Tahoma" w:hAnsi="Tahoma" w:cs="Tahoma"/>
          <w:kern w:val="32"/>
          <w:sz w:val="24"/>
          <w:szCs w:val="24"/>
        </w:rPr>
        <w:t xml:space="preserve"> Ruptura con el falo como tesis central lacaniana en la drogadependencia.</w:t>
      </w:r>
    </w:p>
    <w:p w:rsidR="004B3653" w:rsidRPr="000D3A12" w:rsidRDefault="004B3653" w:rsidP="00DA1532">
      <w:pPr>
        <w:tabs>
          <w:tab w:val="left" w:pos="567"/>
        </w:tabs>
        <w:ind w:left="567" w:hanging="567"/>
        <w:jc w:val="both"/>
        <w:rPr>
          <w:rFonts w:ascii="Tahoma" w:hAnsi="Tahoma" w:cs="Tahoma"/>
          <w:kern w:val="32"/>
          <w:sz w:val="24"/>
          <w:szCs w:val="24"/>
          <w:lang w:val="en-US"/>
        </w:rPr>
      </w:pPr>
    </w:p>
    <w:p w:rsidR="004B3653" w:rsidRPr="000D3A12" w:rsidRDefault="004B3653" w:rsidP="00DA1532">
      <w:pPr>
        <w:tabs>
          <w:tab w:val="left" w:pos="567"/>
        </w:tabs>
        <w:spacing w:after="200" w:line="276" w:lineRule="auto"/>
        <w:jc w:val="both"/>
        <w:rPr>
          <w:rFonts w:ascii="Tahoma" w:eastAsia="Calibri" w:hAnsi="Tahoma" w:cs="Tahoma"/>
          <w:sz w:val="24"/>
          <w:szCs w:val="24"/>
          <w:lang w:val="es-AR" w:eastAsia="en-US"/>
        </w:rPr>
      </w:pPr>
      <w:r w:rsidRPr="000D3A12">
        <w:rPr>
          <w:rFonts w:ascii="Tahoma" w:hAnsi="Tahoma" w:cs="Tahoma"/>
          <w:b/>
          <w:bCs/>
          <w:kern w:val="32"/>
          <w:sz w:val="24"/>
          <w:szCs w:val="24"/>
        </w:rPr>
        <w:t>TEMA 1</w:t>
      </w:r>
      <w:r w:rsidRPr="000D3A12">
        <w:rPr>
          <w:rFonts w:ascii="Tahoma" w:hAnsi="Tahoma" w:cs="Tahoma"/>
          <w:kern w:val="32"/>
          <w:sz w:val="24"/>
          <w:szCs w:val="24"/>
        </w:rPr>
        <w:t xml:space="preserve">.  </w:t>
      </w:r>
      <w:r w:rsidRPr="000D3A12">
        <w:rPr>
          <w:rFonts w:ascii="Tahoma" w:hAnsi="Tahoma" w:cs="Tahoma"/>
          <w:bCs/>
          <w:sz w:val="24"/>
          <w:szCs w:val="24"/>
        </w:rPr>
        <w:t>La tesis lacaniana sobre las drogas.</w:t>
      </w:r>
      <w:r w:rsidRPr="000D3A12">
        <w:rPr>
          <w:rFonts w:ascii="Tahoma" w:hAnsi="Tahoma" w:cs="Tahoma"/>
          <w:b/>
          <w:bCs/>
          <w:sz w:val="24"/>
          <w:szCs w:val="24"/>
        </w:rPr>
        <w:t xml:space="preserve"> </w:t>
      </w:r>
      <w:r w:rsidRPr="000D3A12">
        <w:rPr>
          <w:rFonts w:ascii="Tahoma" w:hAnsi="Tahoma" w:cs="Tahoma"/>
          <w:sz w:val="24"/>
          <w:szCs w:val="24"/>
        </w:rPr>
        <w:t xml:space="preserve">El pensamiento lacaniano respecto de las Toxicomanías; puntuaciones bibliográficas respectivas. Abordaje de la gramática pulsional y el goce toxicómano. </w:t>
      </w:r>
    </w:p>
    <w:p w:rsidR="004B3653" w:rsidRPr="000D3A12" w:rsidRDefault="004B3653" w:rsidP="00DA1532">
      <w:pPr>
        <w:tabs>
          <w:tab w:val="left" w:pos="567"/>
        </w:tabs>
        <w:ind w:left="567" w:hanging="567"/>
        <w:jc w:val="both"/>
        <w:rPr>
          <w:rFonts w:ascii="Tahoma" w:hAnsi="Tahoma" w:cs="Tahoma"/>
          <w:b/>
          <w:bCs/>
          <w:kern w:val="32"/>
          <w:sz w:val="24"/>
          <w:szCs w:val="24"/>
          <w:u w:val="single"/>
        </w:rPr>
      </w:pPr>
      <w:r w:rsidRPr="000D3A12">
        <w:rPr>
          <w:rFonts w:ascii="Tahoma" w:hAnsi="Tahoma" w:cs="Tahoma"/>
          <w:b/>
          <w:bCs/>
          <w:kern w:val="32"/>
          <w:sz w:val="24"/>
          <w:szCs w:val="24"/>
          <w:u w:val="single"/>
        </w:rPr>
        <w:t>Bibliografía</w:t>
      </w:r>
    </w:p>
    <w:p w:rsidR="004B3653" w:rsidRPr="000D3A12" w:rsidRDefault="004B3653" w:rsidP="00DA1532">
      <w:pPr>
        <w:tabs>
          <w:tab w:val="left" w:pos="567"/>
        </w:tabs>
        <w:ind w:left="567" w:hanging="567"/>
        <w:jc w:val="both"/>
        <w:rPr>
          <w:rFonts w:ascii="Tahoma" w:eastAsia="Calibri" w:hAnsi="Tahoma" w:cs="Tahoma"/>
          <w:sz w:val="24"/>
          <w:szCs w:val="24"/>
          <w:lang w:val="es-AR" w:eastAsia="en-US"/>
        </w:rPr>
      </w:pPr>
    </w:p>
    <w:p w:rsidR="004B3653" w:rsidRPr="000D3A12" w:rsidRDefault="004B3653" w:rsidP="00DA1532">
      <w:pPr>
        <w:numPr>
          <w:ilvl w:val="0"/>
          <w:numId w:val="4"/>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sz w:val="24"/>
          <w:szCs w:val="24"/>
        </w:rPr>
        <w:t xml:space="preserve">Lacan, J. (2012). Los complejos familiares en la formación del individuo. Ensayo de análisis de una función en psicología (1938). En </w:t>
      </w:r>
      <w:r w:rsidRPr="000D3A12">
        <w:rPr>
          <w:rFonts w:ascii="Tahoma" w:hAnsi="Tahoma" w:cs="Tahoma"/>
          <w:i/>
          <w:sz w:val="24"/>
          <w:szCs w:val="24"/>
        </w:rPr>
        <w:t>Otros escritos</w:t>
      </w:r>
      <w:r w:rsidRPr="000D3A12">
        <w:rPr>
          <w:rFonts w:ascii="Tahoma" w:hAnsi="Tahoma" w:cs="Tahoma"/>
          <w:sz w:val="24"/>
          <w:szCs w:val="24"/>
        </w:rPr>
        <w:t>. Bs. As.: Paidos.</w:t>
      </w:r>
    </w:p>
    <w:p w:rsidR="004B3653" w:rsidRPr="000D3A12" w:rsidRDefault="004B3653" w:rsidP="00DA1532">
      <w:pPr>
        <w:numPr>
          <w:ilvl w:val="0"/>
          <w:numId w:val="4"/>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sz w:val="24"/>
          <w:szCs w:val="24"/>
        </w:rPr>
        <w:t>Naparstek, F.</w:t>
      </w:r>
      <w:r w:rsidRPr="000D3A12">
        <w:rPr>
          <w:rFonts w:ascii="Tahoma" w:hAnsi="Tahoma" w:cs="Tahoma"/>
          <w:b/>
          <w:sz w:val="24"/>
          <w:szCs w:val="24"/>
        </w:rPr>
        <w:t xml:space="preserve"> </w:t>
      </w:r>
      <w:r w:rsidRPr="000D3A12">
        <w:rPr>
          <w:rFonts w:ascii="Tahoma" w:hAnsi="Tahoma" w:cs="Tahoma"/>
          <w:sz w:val="24"/>
          <w:szCs w:val="24"/>
        </w:rPr>
        <w:t xml:space="preserve">(2008). La tesis lacaniana sobre la droga. En </w:t>
      </w:r>
      <w:r w:rsidRPr="000D3A12">
        <w:rPr>
          <w:rFonts w:ascii="Tahoma" w:hAnsi="Tahoma" w:cs="Tahoma"/>
          <w:i/>
          <w:sz w:val="24"/>
          <w:szCs w:val="24"/>
        </w:rPr>
        <w:t>Introducción a la clínica con toxicomanías y alcoholismo</w:t>
      </w:r>
      <w:r w:rsidRPr="000D3A12">
        <w:rPr>
          <w:rFonts w:ascii="Tahoma" w:hAnsi="Tahoma" w:cs="Tahoma"/>
          <w:sz w:val="24"/>
          <w:szCs w:val="24"/>
        </w:rPr>
        <w:t>. Bs. As. Grama Ediciones.</w:t>
      </w:r>
    </w:p>
    <w:p w:rsidR="004B3653" w:rsidRPr="000D3A12" w:rsidRDefault="004B3653" w:rsidP="00DA1532">
      <w:pPr>
        <w:keepNext/>
        <w:tabs>
          <w:tab w:val="left" w:pos="567"/>
        </w:tabs>
        <w:spacing w:after="200" w:line="276" w:lineRule="auto"/>
        <w:ind w:left="567" w:hanging="567"/>
        <w:jc w:val="both"/>
        <w:outlineLvl w:val="0"/>
        <w:rPr>
          <w:rFonts w:ascii="Tahoma" w:eastAsia="Calibri" w:hAnsi="Tahoma" w:cs="Tahoma"/>
          <w:b/>
          <w:sz w:val="24"/>
          <w:szCs w:val="24"/>
          <w:u w:val="single"/>
          <w:lang w:val="es-AR" w:eastAsia="en-US"/>
        </w:rPr>
      </w:pPr>
      <w:r w:rsidRPr="000D3A12">
        <w:rPr>
          <w:rFonts w:ascii="Tahoma" w:eastAsia="Calibri" w:hAnsi="Tahoma" w:cs="Tahoma"/>
          <w:b/>
          <w:sz w:val="24"/>
          <w:szCs w:val="24"/>
          <w:u w:val="single"/>
          <w:lang w:val="es-AR" w:eastAsia="en-US"/>
        </w:rPr>
        <w:t xml:space="preserve">Bibliografía Complementaria: </w:t>
      </w:r>
    </w:p>
    <w:p w:rsidR="004B3653" w:rsidRPr="000D3A12" w:rsidRDefault="004B3653" w:rsidP="00DA1532">
      <w:pPr>
        <w:numPr>
          <w:ilvl w:val="0"/>
          <w:numId w:val="4"/>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sz w:val="24"/>
          <w:szCs w:val="24"/>
        </w:rPr>
        <w:t xml:space="preserve">Lacan J. (2005): Acerca de la causalidad psíquica (1946). En </w:t>
      </w:r>
      <w:r w:rsidRPr="000D3A12">
        <w:rPr>
          <w:rFonts w:ascii="Tahoma" w:hAnsi="Tahoma" w:cs="Tahoma"/>
          <w:i/>
          <w:sz w:val="24"/>
          <w:szCs w:val="24"/>
        </w:rPr>
        <w:t>Escritos 1.</w:t>
      </w:r>
      <w:r w:rsidRPr="000D3A12">
        <w:rPr>
          <w:rFonts w:ascii="Tahoma" w:hAnsi="Tahoma" w:cs="Tahoma"/>
          <w:sz w:val="24"/>
          <w:szCs w:val="24"/>
        </w:rPr>
        <w:t xml:space="preserve"> Bs. As.: Siglo XXI.</w:t>
      </w:r>
    </w:p>
    <w:p w:rsidR="004B3653" w:rsidRPr="000D3A12" w:rsidRDefault="004B3653" w:rsidP="00DA1532">
      <w:pPr>
        <w:numPr>
          <w:ilvl w:val="0"/>
          <w:numId w:val="4"/>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sz w:val="24"/>
          <w:szCs w:val="24"/>
        </w:rPr>
        <w:t xml:space="preserve">Lacan, J. (1988). Del psicoanálisis en sus relaciones con la realidad (1967). En </w:t>
      </w:r>
      <w:r w:rsidRPr="000D3A12">
        <w:rPr>
          <w:rFonts w:ascii="Tahoma" w:hAnsi="Tahoma" w:cs="Tahoma"/>
          <w:i/>
          <w:sz w:val="24"/>
          <w:szCs w:val="24"/>
        </w:rPr>
        <w:t>Intervenciones y Textos 2</w:t>
      </w:r>
      <w:r w:rsidRPr="000D3A12">
        <w:rPr>
          <w:rFonts w:ascii="Tahoma" w:hAnsi="Tahoma" w:cs="Tahoma"/>
          <w:sz w:val="24"/>
          <w:szCs w:val="24"/>
        </w:rPr>
        <w:t>. Bs. As.: Manantial Ediciones.</w:t>
      </w:r>
    </w:p>
    <w:p w:rsidR="004B3653" w:rsidRPr="000D3A12" w:rsidRDefault="004B3653" w:rsidP="00DA1532">
      <w:pPr>
        <w:tabs>
          <w:tab w:val="left" w:pos="567"/>
        </w:tabs>
        <w:spacing w:after="200" w:line="276" w:lineRule="auto"/>
        <w:jc w:val="both"/>
        <w:rPr>
          <w:rFonts w:ascii="Tahoma" w:hAnsi="Tahoma" w:cs="Tahoma"/>
          <w:kern w:val="32"/>
          <w:sz w:val="24"/>
          <w:szCs w:val="24"/>
        </w:rPr>
      </w:pPr>
      <w:r w:rsidRPr="000D3A12">
        <w:rPr>
          <w:rFonts w:ascii="Tahoma" w:hAnsi="Tahoma" w:cs="Tahoma"/>
          <w:b/>
          <w:kern w:val="32"/>
          <w:sz w:val="24"/>
          <w:szCs w:val="24"/>
          <w:u w:val="single"/>
        </w:rPr>
        <w:lastRenderedPageBreak/>
        <w:t>TEMA 2</w:t>
      </w:r>
      <w:r w:rsidRPr="000D3A12">
        <w:rPr>
          <w:rFonts w:ascii="Tahoma" w:hAnsi="Tahoma" w:cs="Tahoma"/>
          <w:kern w:val="32"/>
          <w:sz w:val="24"/>
          <w:szCs w:val="24"/>
          <w:u w:val="single"/>
        </w:rPr>
        <w:t>.</w:t>
      </w:r>
      <w:r w:rsidRPr="000D3A12">
        <w:rPr>
          <w:rFonts w:ascii="Tahoma" w:hAnsi="Tahoma" w:cs="Tahoma"/>
          <w:kern w:val="32"/>
          <w:sz w:val="24"/>
          <w:szCs w:val="24"/>
        </w:rPr>
        <w:t xml:space="preserve"> La función paterna y las toxicomanías. El goce y las toxicomanías.</w:t>
      </w:r>
      <w:r w:rsidRPr="000D3A12">
        <w:rPr>
          <w:rFonts w:ascii="Tahoma" w:hAnsi="Tahoma" w:cs="Tahoma"/>
          <w:sz w:val="24"/>
          <w:szCs w:val="24"/>
        </w:rPr>
        <w:t xml:space="preserve"> Abordaje de la gramática pulsional y el goce toxicómano. </w:t>
      </w:r>
    </w:p>
    <w:p w:rsidR="004B3653" w:rsidRPr="000D3A12" w:rsidRDefault="004B3653" w:rsidP="00DA1532">
      <w:pPr>
        <w:tabs>
          <w:tab w:val="left" w:pos="567"/>
        </w:tabs>
        <w:ind w:left="567" w:hanging="567"/>
        <w:jc w:val="both"/>
        <w:rPr>
          <w:rFonts w:ascii="Tahoma" w:hAnsi="Tahoma" w:cs="Tahoma"/>
          <w:kern w:val="32"/>
          <w:sz w:val="24"/>
          <w:szCs w:val="24"/>
        </w:rPr>
      </w:pPr>
    </w:p>
    <w:p w:rsidR="004B3653" w:rsidRPr="000D3A12" w:rsidRDefault="004B3653" w:rsidP="00DA1532">
      <w:pPr>
        <w:numPr>
          <w:ilvl w:val="0"/>
          <w:numId w:val="4"/>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sz w:val="24"/>
          <w:szCs w:val="24"/>
        </w:rPr>
        <w:t>Naparstek, F.</w:t>
      </w:r>
      <w:r w:rsidRPr="000D3A12">
        <w:rPr>
          <w:rFonts w:ascii="Tahoma" w:hAnsi="Tahoma" w:cs="Tahoma"/>
          <w:b/>
          <w:sz w:val="24"/>
          <w:szCs w:val="24"/>
        </w:rPr>
        <w:t xml:space="preserve"> </w:t>
      </w:r>
      <w:r w:rsidRPr="000D3A12">
        <w:rPr>
          <w:rFonts w:ascii="Tahoma" w:hAnsi="Tahoma" w:cs="Tahoma"/>
          <w:sz w:val="24"/>
          <w:szCs w:val="24"/>
        </w:rPr>
        <w:t xml:space="preserve">(2008). La función paterna en las toxicomanías y el alcoholismo I y II. En </w:t>
      </w:r>
      <w:r w:rsidRPr="000D3A12">
        <w:rPr>
          <w:rFonts w:ascii="Tahoma" w:hAnsi="Tahoma" w:cs="Tahoma"/>
          <w:i/>
          <w:sz w:val="24"/>
          <w:szCs w:val="24"/>
        </w:rPr>
        <w:t>Introducción a la clínica con toxicomanías y alcoholismo</w:t>
      </w:r>
      <w:r w:rsidRPr="000D3A12">
        <w:rPr>
          <w:rFonts w:ascii="Tahoma" w:hAnsi="Tahoma" w:cs="Tahoma"/>
          <w:sz w:val="24"/>
          <w:szCs w:val="24"/>
        </w:rPr>
        <w:t>. Bs. As.: Grama Ediciones</w:t>
      </w:r>
    </w:p>
    <w:p w:rsidR="004B3653" w:rsidRPr="000D3A12" w:rsidRDefault="004B3653" w:rsidP="00DA1532">
      <w:pPr>
        <w:numPr>
          <w:ilvl w:val="0"/>
          <w:numId w:val="4"/>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sz w:val="24"/>
          <w:szCs w:val="24"/>
        </w:rPr>
        <w:t>Naparstek, F.</w:t>
      </w:r>
      <w:r w:rsidRPr="000D3A12">
        <w:rPr>
          <w:rFonts w:ascii="Tahoma" w:hAnsi="Tahoma" w:cs="Tahoma"/>
          <w:b/>
          <w:sz w:val="24"/>
          <w:szCs w:val="24"/>
        </w:rPr>
        <w:t xml:space="preserve"> </w:t>
      </w:r>
      <w:r w:rsidRPr="000D3A12">
        <w:rPr>
          <w:rFonts w:ascii="Tahoma" w:hAnsi="Tahoma" w:cs="Tahoma"/>
          <w:sz w:val="24"/>
          <w:szCs w:val="24"/>
        </w:rPr>
        <w:t xml:space="preserve">(2008). Los goces y la toxicomanía. En </w:t>
      </w:r>
      <w:r w:rsidRPr="000D3A12">
        <w:rPr>
          <w:rFonts w:ascii="Tahoma" w:hAnsi="Tahoma" w:cs="Tahoma"/>
          <w:i/>
          <w:sz w:val="24"/>
          <w:szCs w:val="24"/>
        </w:rPr>
        <w:t>Introducción a la clínica con toxicomanías y alcoholismo</w:t>
      </w:r>
      <w:r w:rsidRPr="000D3A12">
        <w:rPr>
          <w:rFonts w:ascii="Tahoma" w:hAnsi="Tahoma" w:cs="Tahoma"/>
          <w:sz w:val="24"/>
          <w:szCs w:val="24"/>
        </w:rPr>
        <w:t>. Bs. As.: Grama Ediciones</w:t>
      </w:r>
    </w:p>
    <w:p w:rsidR="00DA1532" w:rsidRPr="000D3A12" w:rsidRDefault="004B3653" w:rsidP="00DA1532">
      <w:pPr>
        <w:numPr>
          <w:ilvl w:val="0"/>
          <w:numId w:val="7"/>
        </w:numPr>
        <w:tabs>
          <w:tab w:val="left" w:pos="567"/>
        </w:tabs>
        <w:spacing w:after="200" w:line="276" w:lineRule="auto"/>
        <w:ind w:left="567" w:firstLine="0"/>
        <w:jc w:val="both"/>
        <w:rPr>
          <w:rFonts w:ascii="Tahoma" w:hAnsi="Tahoma" w:cs="Tahoma"/>
          <w:sz w:val="24"/>
          <w:szCs w:val="24"/>
        </w:rPr>
      </w:pPr>
      <w:r w:rsidRPr="000D3A12">
        <w:rPr>
          <w:rFonts w:ascii="Tahoma" w:eastAsia="Calibri" w:hAnsi="Tahoma" w:cs="Tahoma"/>
          <w:sz w:val="24"/>
          <w:szCs w:val="24"/>
        </w:rPr>
        <w:t>Freud, S.  (2010). Pulsiones y destinos de pulsión (1915).</w:t>
      </w:r>
      <w:r w:rsidR="00DA1532">
        <w:rPr>
          <w:rFonts w:ascii="Tahoma" w:eastAsia="Calibri" w:hAnsi="Tahoma" w:cs="Tahoma"/>
          <w:sz w:val="24"/>
          <w:szCs w:val="24"/>
        </w:rPr>
        <w:t xml:space="preserve"> </w:t>
      </w:r>
      <w:r w:rsidR="00DA1532" w:rsidRPr="000D3A12">
        <w:rPr>
          <w:rFonts w:ascii="Tahoma" w:eastAsia="Calibri" w:hAnsi="Tahoma" w:cs="Tahoma"/>
          <w:i/>
          <w:sz w:val="24"/>
          <w:szCs w:val="24"/>
          <w:lang w:val="es-AR" w:eastAsia="en-US"/>
        </w:rPr>
        <w:t>En Obras Completas</w:t>
      </w:r>
      <w:r w:rsidR="00DA1532">
        <w:rPr>
          <w:rFonts w:ascii="Tahoma" w:eastAsia="Calibri" w:hAnsi="Tahoma" w:cs="Tahoma"/>
          <w:sz w:val="24"/>
          <w:szCs w:val="24"/>
          <w:lang w:val="es-AR" w:eastAsia="en-US"/>
        </w:rPr>
        <w:t xml:space="preserve">. </w:t>
      </w:r>
      <w:r w:rsidR="00DA1532" w:rsidRPr="000D3A12">
        <w:rPr>
          <w:rFonts w:ascii="Tahoma" w:eastAsia="Calibri" w:hAnsi="Tahoma" w:cs="Tahoma"/>
          <w:sz w:val="24"/>
          <w:szCs w:val="24"/>
          <w:lang w:val="es-AR" w:eastAsia="en-US"/>
        </w:rPr>
        <w:t>Bs. As.: Amorrortu Editores.</w:t>
      </w:r>
    </w:p>
    <w:p w:rsidR="004B3653" w:rsidRPr="000D3A12" w:rsidRDefault="004B3653" w:rsidP="00DA1532">
      <w:pPr>
        <w:keepNext/>
        <w:tabs>
          <w:tab w:val="left" w:pos="567"/>
        </w:tabs>
        <w:spacing w:after="200" w:line="276" w:lineRule="auto"/>
        <w:ind w:left="567" w:hanging="567"/>
        <w:jc w:val="both"/>
        <w:outlineLvl w:val="0"/>
        <w:rPr>
          <w:rFonts w:ascii="Tahoma" w:eastAsia="Calibri" w:hAnsi="Tahoma" w:cs="Tahoma"/>
          <w:b/>
          <w:sz w:val="24"/>
          <w:szCs w:val="24"/>
          <w:u w:val="single"/>
          <w:lang w:val="es-AR" w:eastAsia="en-US"/>
        </w:rPr>
      </w:pPr>
      <w:r w:rsidRPr="000D3A12">
        <w:rPr>
          <w:rFonts w:ascii="Tahoma" w:eastAsia="Calibri" w:hAnsi="Tahoma" w:cs="Tahoma"/>
          <w:b/>
          <w:sz w:val="24"/>
          <w:szCs w:val="24"/>
          <w:u w:val="single"/>
          <w:lang w:val="es-AR" w:eastAsia="en-US"/>
        </w:rPr>
        <w:t xml:space="preserve">Bibliografía Complementaria: </w:t>
      </w:r>
    </w:p>
    <w:p w:rsidR="004B3653" w:rsidRPr="000D3A12" w:rsidRDefault="004B3653" w:rsidP="00DA1532">
      <w:pPr>
        <w:numPr>
          <w:ilvl w:val="0"/>
          <w:numId w:val="4"/>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sz w:val="24"/>
          <w:szCs w:val="24"/>
        </w:rPr>
        <w:t xml:space="preserve">Lacan, J. (2003). </w:t>
      </w:r>
      <w:r w:rsidRPr="000D3A12">
        <w:rPr>
          <w:rFonts w:ascii="Tahoma" w:hAnsi="Tahoma" w:cs="Tahoma"/>
          <w:i/>
          <w:sz w:val="24"/>
          <w:szCs w:val="24"/>
        </w:rPr>
        <w:t>El Seminario. Libro 11. Los cuatro conceptos fundamentales del psicoanálisis</w:t>
      </w:r>
      <w:r w:rsidRPr="000D3A12">
        <w:rPr>
          <w:rFonts w:ascii="Tahoma" w:hAnsi="Tahoma" w:cs="Tahoma"/>
          <w:sz w:val="24"/>
          <w:szCs w:val="24"/>
        </w:rPr>
        <w:t xml:space="preserve"> (1964). Bs. As.: Paidós.</w:t>
      </w:r>
    </w:p>
    <w:p w:rsidR="004B3653" w:rsidRDefault="004B3653" w:rsidP="00DA1532">
      <w:pPr>
        <w:tabs>
          <w:tab w:val="left" w:pos="567"/>
        </w:tabs>
        <w:ind w:left="567" w:hanging="567"/>
        <w:jc w:val="both"/>
        <w:rPr>
          <w:rFonts w:ascii="Tahoma" w:hAnsi="Tahoma" w:cs="Tahoma"/>
          <w:b/>
          <w:kern w:val="32"/>
          <w:sz w:val="24"/>
          <w:szCs w:val="24"/>
          <w:u w:val="single"/>
        </w:rPr>
      </w:pPr>
    </w:p>
    <w:p w:rsidR="004B3653" w:rsidRPr="000D3A12" w:rsidRDefault="004B3653" w:rsidP="007B0A1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ind w:left="567" w:hanging="567"/>
        <w:jc w:val="both"/>
        <w:rPr>
          <w:rFonts w:ascii="Tahoma" w:hAnsi="Tahoma" w:cs="Tahoma"/>
          <w:b/>
          <w:bCs/>
          <w:kern w:val="32"/>
          <w:sz w:val="24"/>
          <w:szCs w:val="24"/>
        </w:rPr>
      </w:pPr>
      <w:r w:rsidRPr="000D3A12">
        <w:rPr>
          <w:rFonts w:ascii="Tahoma" w:hAnsi="Tahoma" w:cs="Tahoma"/>
          <w:b/>
          <w:kern w:val="32"/>
          <w:sz w:val="24"/>
          <w:szCs w:val="24"/>
          <w:u w:val="single"/>
        </w:rPr>
        <w:t xml:space="preserve">UNIDAD </w:t>
      </w:r>
      <w:r>
        <w:rPr>
          <w:rFonts w:ascii="Tahoma" w:hAnsi="Tahoma" w:cs="Tahoma"/>
          <w:b/>
          <w:kern w:val="32"/>
          <w:sz w:val="24"/>
          <w:szCs w:val="24"/>
          <w:u w:val="single"/>
        </w:rPr>
        <w:t>IV</w:t>
      </w:r>
      <w:r w:rsidRPr="000D3A12">
        <w:rPr>
          <w:rFonts w:ascii="Tahoma" w:hAnsi="Tahoma" w:cs="Tahoma"/>
          <w:b/>
          <w:kern w:val="32"/>
          <w:sz w:val="24"/>
          <w:szCs w:val="24"/>
        </w:rPr>
        <w:t>:</w:t>
      </w:r>
      <w:r w:rsidRPr="000D3A12">
        <w:rPr>
          <w:rFonts w:ascii="Tahoma" w:hAnsi="Tahoma" w:cs="Tahoma"/>
          <w:kern w:val="32"/>
          <w:sz w:val="24"/>
          <w:szCs w:val="24"/>
        </w:rPr>
        <w:t xml:space="preserve"> Escritos técnicos freudianos. Dirección de la cura en las toxicomanías. Diagnóstico y función del tóxico</w:t>
      </w:r>
    </w:p>
    <w:p w:rsidR="004B3653" w:rsidRPr="000D3A12" w:rsidRDefault="004B3653" w:rsidP="00DA1532">
      <w:pPr>
        <w:keepNext/>
        <w:tabs>
          <w:tab w:val="left" w:pos="567"/>
        </w:tabs>
        <w:ind w:left="567" w:hanging="567"/>
        <w:jc w:val="both"/>
        <w:outlineLvl w:val="0"/>
        <w:rPr>
          <w:rFonts w:ascii="Tahoma" w:hAnsi="Tahoma" w:cs="Tahoma"/>
          <w:b/>
          <w:bCs/>
          <w:kern w:val="32"/>
          <w:sz w:val="24"/>
          <w:szCs w:val="24"/>
        </w:rPr>
      </w:pPr>
    </w:p>
    <w:p w:rsidR="004B3653" w:rsidRPr="000D3A12" w:rsidRDefault="004B3653" w:rsidP="00DA1532">
      <w:pPr>
        <w:keepNext/>
        <w:tabs>
          <w:tab w:val="left" w:pos="567"/>
        </w:tabs>
        <w:spacing w:after="200" w:line="276" w:lineRule="auto"/>
        <w:jc w:val="both"/>
        <w:outlineLvl w:val="0"/>
        <w:rPr>
          <w:rFonts w:ascii="Tahoma" w:hAnsi="Tahoma" w:cs="Tahoma"/>
          <w:bCs/>
          <w:kern w:val="32"/>
          <w:sz w:val="24"/>
          <w:szCs w:val="24"/>
        </w:rPr>
      </w:pPr>
      <w:r w:rsidRPr="000D3A12">
        <w:rPr>
          <w:rFonts w:ascii="Tahoma" w:hAnsi="Tahoma" w:cs="Tahoma"/>
          <w:b/>
          <w:bCs/>
          <w:kern w:val="32"/>
          <w:sz w:val="24"/>
          <w:szCs w:val="24"/>
          <w:u w:val="single"/>
        </w:rPr>
        <w:t>TEMA 1</w:t>
      </w:r>
      <w:r w:rsidRPr="000D3A12">
        <w:rPr>
          <w:rFonts w:ascii="Tahoma" w:hAnsi="Tahoma" w:cs="Tahoma"/>
          <w:b/>
          <w:bCs/>
          <w:kern w:val="32"/>
          <w:sz w:val="24"/>
          <w:szCs w:val="24"/>
        </w:rPr>
        <w:t xml:space="preserve">. </w:t>
      </w:r>
      <w:r w:rsidRPr="000D3A12">
        <w:rPr>
          <w:rFonts w:ascii="Tahoma" w:eastAsia="Calibri" w:hAnsi="Tahoma" w:cs="Tahoma"/>
          <w:sz w:val="24"/>
          <w:szCs w:val="24"/>
          <w:lang w:val="es-AR" w:eastAsia="en-US"/>
        </w:rPr>
        <w:t xml:space="preserve">Aportes de los escritos técnicos freudianos, transferencia y diagnóstico. Acerca de la manía por el tóxico. El concepto de pulsión como piedra basal del goce toxicómano. </w:t>
      </w:r>
    </w:p>
    <w:p w:rsidR="004B3653" w:rsidRPr="000D3A12" w:rsidRDefault="004B3653" w:rsidP="00DA1532">
      <w:pPr>
        <w:keepNext/>
        <w:tabs>
          <w:tab w:val="left" w:pos="567"/>
        </w:tabs>
        <w:ind w:left="567" w:hanging="567"/>
        <w:jc w:val="both"/>
        <w:outlineLvl w:val="0"/>
        <w:rPr>
          <w:rFonts w:ascii="Tahoma" w:hAnsi="Tahoma" w:cs="Tahoma"/>
          <w:bCs/>
          <w:kern w:val="32"/>
          <w:sz w:val="24"/>
          <w:szCs w:val="24"/>
        </w:rPr>
      </w:pPr>
      <w:r w:rsidRPr="000D3A12">
        <w:rPr>
          <w:rFonts w:ascii="Tahoma" w:hAnsi="Tahoma" w:cs="Tahoma"/>
          <w:b/>
          <w:bCs/>
          <w:kern w:val="32"/>
          <w:sz w:val="24"/>
          <w:szCs w:val="24"/>
        </w:rPr>
        <w:t xml:space="preserve">     </w:t>
      </w:r>
      <w:r w:rsidRPr="000D3A12">
        <w:rPr>
          <w:rFonts w:ascii="Tahoma" w:hAnsi="Tahoma" w:cs="Tahoma"/>
          <w:b/>
          <w:bCs/>
          <w:kern w:val="32"/>
          <w:sz w:val="24"/>
          <w:szCs w:val="24"/>
          <w:u w:val="single"/>
        </w:rPr>
        <w:t>Bibliografía</w:t>
      </w:r>
    </w:p>
    <w:p w:rsidR="004B3653" w:rsidRPr="000D3A12" w:rsidRDefault="004B3653" w:rsidP="00DA1532">
      <w:pPr>
        <w:keepNext/>
        <w:tabs>
          <w:tab w:val="left" w:pos="567"/>
        </w:tabs>
        <w:ind w:left="567" w:hanging="567"/>
        <w:jc w:val="both"/>
        <w:outlineLvl w:val="0"/>
        <w:rPr>
          <w:rFonts w:ascii="Tahoma" w:hAnsi="Tahoma" w:cs="Tahoma"/>
          <w:bCs/>
          <w:kern w:val="32"/>
          <w:sz w:val="24"/>
          <w:szCs w:val="24"/>
        </w:rPr>
      </w:pPr>
    </w:p>
    <w:p w:rsidR="004B3653" w:rsidRPr="000D3A12" w:rsidRDefault="004B3653" w:rsidP="00DA1532">
      <w:pPr>
        <w:numPr>
          <w:ilvl w:val="0"/>
          <w:numId w:val="4"/>
        </w:numPr>
        <w:tabs>
          <w:tab w:val="left" w:pos="567"/>
        </w:tabs>
        <w:spacing w:after="200" w:line="276" w:lineRule="auto"/>
        <w:ind w:left="567" w:firstLine="0"/>
        <w:jc w:val="both"/>
        <w:rPr>
          <w:rFonts w:ascii="Tahoma" w:hAnsi="Tahoma" w:cs="Tahoma"/>
          <w:kern w:val="32"/>
          <w:sz w:val="24"/>
          <w:szCs w:val="24"/>
        </w:rPr>
      </w:pPr>
      <w:r w:rsidRPr="000D3A12">
        <w:rPr>
          <w:rFonts w:ascii="Tahoma" w:eastAsia="Calibri" w:hAnsi="Tahoma" w:cs="Tahoma"/>
          <w:sz w:val="24"/>
          <w:szCs w:val="24"/>
          <w:lang w:val="es-AR" w:eastAsia="en-US"/>
        </w:rPr>
        <w:t xml:space="preserve">Freud, S. (2010). Sobre la dinámica de la trasferencia (1912). Consejos al médico sobre el tratamiento psicoanalítico (1912). Sobre la iniciación del tratamiento (1913). Puntualizaciones sobre el amor de trasferencia (1915). </w:t>
      </w:r>
      <w:r w:rsidRPr="000D3A12">
        <w:rPr>
          <w:rFonts w:ascii="Tahoma" w:eastAsia="Calibri" w:hAnsi="Tahoma" w:cs="Tahoma"/>
          <w:i/>
          <w:sz w:val="24"/>
          <w:szCs w:val="24"/>
          <w:lang w:val="es-AR" w:eastAsia="en-US"/>
        </w:rPr>
        <w:t>En Obras Completas</w:t>
      </w:r>
      <w:r w:rsidRPr="000D3A12">
        <w:rPr>
          <w:rFonts w:ascii="Tahoma" w:eastAsia="Calibri" w:hAnsi="Tahoma" w:cs="Tahoma"/>
          <w:sz w:val="24"/>
          <w:szCs w:val="24"/>
          <w:lang w:val="es-AR" w:eastAsia="en-US"/>
        </w:rPr>
        <w:t xml:space="preserve">, Libro 12 </w:t>
      </w:r>
    </w:p>
    <w:p w:rsidR="004B3653" w:rsidRPr="000D3A12" w:rsidRDefault="004B3653" w:rsidP="00DA1532">
      <w:pPr>
        <w:numPr>
          <w:ilvl w:val="0"/>
          <w:numId w:val="4"/>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kern w:val="32"/>
          <w:sz w:val="24"/>
          <w:szCs w:val="24"/>
        </w:rPr>
        <w:t xml:space="preserve">Naparstek, F. (2010). </w:t>
      </w:r>
      <w:r w:rsidRPr="000D3A12">
        <w:rPr>
          <w:rFonts w:ascii="Tahoma" w:eastAsia="Calibri" w:hAnsi="Tahoma" w:cs="Tahoma"/>
          <w:sz w:val="24"/>
          <w:szCs w:val="24"/>
          <w:lang w:val="es-AR" w:eastAsia="en-US"/>
        </w:rPr>
        <w:t xml:space="preserve">La dirección de la cura en Freud I y II. En </w:t>
      </w:r>
      <w:r w:rsidRPr="000D3A12">
        <w:rPr>
          <w:rFonts w:ascii="Tahoma" w:eastAsia="Calibri" w:hAnsi="Tahoma" w:cs="Tahoma"/>
          <w:i/>
          <w:sz w:val="24"/>
          <w:szCs w:val="24"/>
          <w:lang w:val="es-AR" w:eastAsia="en-US"/>
        </w:rPr>
        <w:t>Introducción a la clínica con toxicomanías y alcoholismo III</w:t>
      </w:r>
      <w:r w:rsidRPr="000D3A12">
        <w:rPr>
          <w:rFonts w:ascii="Tahoma" w:eastAsia="Calibri" w:hAnsi="Tahoma" w:cs="Tahoma"/>
          <w:sz w:val="24"/>
          <w:szCs w:val="24"/>
          <w:lang w:val="es-AR" w:eastAsia="en-US"/>
        </w:rPr>
        <w:t>. Bs. As. Grama Ediciones.</w:t>
      </w:r>
    </w:p>
    <w:p w:rsidR="004B3653" w:rsidRPr="000D3A12" w:rsidRDefault="004B3653" w:rsidP="00DA1532">
      <w:pPr>
        <w:tabs>
          <w:tab w:val="left" w:pos="567"/>
        </w:tabs>
        <w:ind w:left="567" w:hanging="567"/>
        <w:jc w:val="both"/>
        <w:rPr>
          <w:rFonts w:ascii="Tahoma" w:hAnsi="Tahoma" w:cs="Tahoma"/>
          <w:b/>
          <w:bCs/>
          <w:kern w:val="32"/>
          <w:sz w:val="24"/>
          <w:szCs w:val="24"/>
        </w:rPr>
      </w:pPr>
    </w:p>
    <w:p w:rsidR="004B3653" w:rsidRPr="000D3A12" w:rsidRDefault="004B3653" w:rsidP="00DA1532">
      <w:pPr>
        <w:tabs>
          <w:tab w:val="left" w:pos="567"/>
        </w:tabs>
        <w:spacing w:after="200" w:line="276" w:lineRule="auto"/>
        <w:jc w:val="both"/>
        <w:rPr>
          <w:rFonts w:ascii="Tahoma" w:eastAsia="Calibri" w:hAnsi="Tahoma" w:cs="Tahoma"/>
          <w:sz w:val="24"/>
          <w:szCs w:val="24"/>
          <w:lang w:val="es-AR" w:eastAsia="en-US"/>
        </w:rPr>
      </w:pPr>
      <w:r w:rsidRPr="000D3A12">
        <w:rPr>
          <w:rFonts w:ascii="Tahoma" w:hAnsi="Tahoma" w:cs="Tahoma"/>
          <w:b/>
          <w:bCs/>
          <w:kern w:val="32"/>
          <w:sz w:val="24"/>
          <w:szCs w:val="24"/>
          <w:u w:val="single"/>
        </w:rPr>
        <w:t>TEMA 2</w:t>
      </w:r>
      <w:r w:rsidRPr="000D3A12">
        <w:rPr>
          <w:rFonts w:ascii="Tahoma" w:hAnsi="Tahoma" w:cs="Tahoma"/>
          <w:kern w:val="32"/>
          <w:sz w:val="24"/>
          <w:szCs w:val="24"/>
          <w:u w:val="single"/>
        </w:rPr>
        <w:t>.</w:t>
      </w:r>
      <w:r w:rsidRPr="000D3A12">
        <w:rPr>
          <w:rFonts w:ascii="Tahoma" w:hAnsi="Tahoma" w:cs="Tahoma"/>
          <w:kern w:val="32"/>
          <w:sz w:val="24"/>
          <w:szCs w:val="24"/>
        </w:rPr>
        <w:t xml:space="preserve"> </w:t>
      </w:r>
      <w:r w:rsidRPr="000D3A12">
        <w:rPr>
          <w:rFonts w:ascii="Tahoma" w:eastAsia="Calibri" w:hAnsi="Tahoma" w:cs="Tahoma"/>
          <w:sz w:val="24"/>
          <w:szCs w:val="24"/>
          <w:lang w:val="es-AR" w:eastAsia="en-US"/>
        </w:rPr>
        <w:t xml:space="preserve">La dirección de la cura en toxicomanías: Política, Táctica y Estrategia. El método psicoanalítico para la clínica con Toxicómanos: Avaluación clínica, Localización subjetiva e Introducción al inconsciente. </w:t>
      </w:r>
    </w:p>
    <w:p w:rsidR="004B3653" w:rsidRPr="000D3A12" w:rsidRDefault="004B3653" w:rsidP="00DA1532">
      <w:pPr>
        <w:tabs>
          <w:tab w:val="left" w:pos="567"/>
        </w:tabs>
        <w:spacing w:after="200" w:line="276" w:lineRule="auto"/>
        <w:ind w:left="567" w:hanging="567"/>
        <w:jc w:val="both"/>
        <w:rPr>
          <w:rFonts w:ascii="Tahoma" w:eastAsia="Calibri" w:hAnsi="Tahoma" w:cs="Tahoma"/>
          <w:sz w:val="24"/>
          <w:szCs w:val="24"/>
          <w:lang w:val="es-AR" w:eastAsia="en-US"/>
        </w:rPr>
      </w:pPr>
      <w:r w:rsidRPr="000D3A12">
        <w:rPr>
          <w:rFonts w:ascii="Tahoma" w:hAnsi="Tahoma" w:cs="Tahoma"/>
          <w:b/>
          <w:bCs/>
          <w:kern w:val="32"/>
          <w:sz w:val="24"/>
          <w:szCs w:val="24"/>
        </w:rPr>
        <w:t xml:space="preserve"> </w:t>
      </w:r>
      <w:r w:rsidRPr="000D3A12">
        <w:rPr>
          <w:rFonts w:ascii="Tahoma" w:hAnsi="Tahoma" w:cs="Tahoma"/>
          <w:b/>
          <w:bCs/>
          <w:kern w:val="32"/>
          <w:sz w:val="24"/>
          <w:szCs w:val="24"/>
          <w:u w:val="single"/>
        </w:rPr>
        <w:t>Bibliografía</w:t>
      </w:r>
    </w:p>
    <w:p w:rsidR="004B3653" w:rsidRPr="000D3A12" w:rsidRDefault="004B3653" w:rsidP="00DA1532">
      <w:pPr>
        <w:numPr>
          <w:ilvl w:val="0"/>
          <w:numId w:val="4"/>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sz w:val="24"/>
          <w:szCs w:val="24"/>
        </w:rPr>
        <w:t>Naparstek, F.</w:t>
      </w:r>
      <w:r w:rsidRPr="000D3A12">
        <w:rPr>
          <w:rFonts w:ascii="Tahoma" w:hAnsi="Tahoma" w:cs="Tahoma"/>
          <w:b/>
          <w:sz w:val="24"/>
          <w:szCs w:val="24"/>
        </w:rPr>
        <w:t xml:space="preserve"> (</w:t>
      </w:r>
      <w:r w:rsidRPr="000D3A12">
        <w:rPr>
          <w:rFonts w:ascii="Tahoma" w:hAnsi="Tahoma" w:cs="Tahoma"/>
          <w:sz w:val="24"/>
          <w:szCs w:val="24"/>
        </w:rPr>
        <w:t xml:space="preserve">2010): La orientación lacaniana con toxicomanías y alcoholismo. En </w:t>
      </w:r>
      <w:r w:rsidRPr="000D3A12">
        <w:rPr>
          <w:rFonts w:ascii="Tahoma" w:hAnsi="Tahoma" w:cs="Tahoma"/>
          <w:i/>
          <w:sz w:val="24"/>
          <w:szCs w:val="24"/>
        </w:rPr>
        <w:t>Introducción a la clínica con toxicomanías y alcoholismo III</w:t>
      </w:r>
      <w:r w:rsidRPr="000D3A12">
        <w:rPr>
          <w:rFonts w:ascii="Tahoma" w:hAnsi="Tahoma" w:cs="Tahoma"/>
          <w:sz w:val="24"/>
          <w:szCs w:val="24"/>
        </w:rPr>
        <w:t>. Bs. As.: Grama Ediciones.</w:t>
      </w:r>
    </w:p>
    <w:p w:rsidR="004B3653" w:rsidRPr="000D3A12" w:rsidRDefault="004B3653" w:rsidP="00DA1532">
      <w:pPr>
        <w:numPr>
          <w:ilvl w:val="0"/>
          <w:numId w:val="5"/>
        </w:numPr>
        <w:tabs>
          <w:tab w:val="left" w:pos="567"/>
        </w:tabs>
        <w:spacing w:after="200" w:line="276" w:lineRule="auto"/>
        <w:ind w:left="567" w:firstLine="0"/>
        <w:jc w:val="both"/>
        <w:rPr>
          <w:rFonts w:ascii="Tahoma" w:hAnsi="Tahoma" w:cs="Tahoma"/>
          <w:kern w:val="32"/>
          <w:sz w:val="24"/>
          <w:szCs w:val="24"/>
        </w:rPr>
      </w:pPr>
      <w:r w:rsidRPr="000D3A12">
        <w:rPr>
          <w:rFonts w:ascii="Tahoma" w:eastAsia="Calibri" w:hAnsi="Tahoma" w:cs="Tahoma"/>
          <w:bCs/>
          <w:sz w:val="24"/>
          <w:szCs w:val="24"/>
          <w:lang w:val="es-AR" w:eastAsia="en-US"/>
        </w:rPr>
        <w:t>Miller, J. A.</w:t>
      </w:r>
      <w:r w:rsidRPr="000D3A12">
        <w:rPr>
          <w:rFonts w:ascii="Tahoma" w:eastAsia="Calibri" w:hAnsi="Tahoma" w:cs="Tahoma"/>
          <w:b/>
          <w:bCs/>
          <w:sz w:val="24"/>
          <w:szCs w:val="24"/>
          <w:lang w:val="es-AR" w:eastAsia="en-US"/>
        </w:rPr>
        <w:t xml:space="preserve"> </w:t>
      </w:r>
      <w:r w:rsidRPr="000D3A12">
        <w:rPr>
          <w:rFonts w:ascii="Tahoma" w:eastAsia="Calibri" w:hAnsi="Tahoma" w:cs="Tahoma"/>
          <w:bCs/>
          <w:sz w:val="24"/>
          <w:szCs w:val="24"/>
          <w:lang w:val="es-AR" w:eastAsia="en-US"/>
        </w:rPr>
        <w:t>(2008)</w:t>
      </w:r>
      <w:r w:rsidRPr="000D3A12">
        <w:rPr>
          <w:rFonts w:ascii="Tahoma" w:eastAsia="Calibri" w:hAnsi="Tahoma" w:cs="Tahoma"/>
          <w:b/>
          <w:bCs/>
          <w:sz w:val="24"/>
          <w:szCs w:val="24"/>
          <w:lang w:val="es-AR" w:eastAsia="en-US"/>
        </w:rPr>
        <w:t xml:space="preserve">. </w:t>
      </w:r>
      <w:r w:rsidRPr="000D3A12">
        <w:rPr>
          <w:rFonts w:ascii="Tahoma" w:eastAsia="Calibri" w:hAnsi="Tahoma" w:cs="Tahoma"/>
          <w:bCs/>
          <w:i/>
          <w:sz w:val="24"/>
          <w:szCs w:val="24"/>
          <w:lang w:val="es-AR" w:eastAsia="en-US"/>
        </w:rPr>
        <w:t>Introducción al Método Psicoanalítico</w:t>
      </w:r>
      <w:r w:rsidRPr="000D3A12">
        <w:rPr>
          <w:rFonts w:ascii="Tahoma" w:eastAsia="Calibri" w:hAnsi="Tahoma" w:cs="Tahoma"/>
          <w:bCs/>
          <w:sz w:val="24"/>
          <w:szCs w:val="24"/>
          <w:lang w:val="es-AR" w:eastAsia="en-US"/>
        </w:rPr>
        <w:t>. Bs. As.: Paidós.</w:t>
      </w:r>
    </w:p>
    <w:p w:rsidR="004B3653" w:rsidRPr="000D3A12" w:rsidRDefault="004B3653" w:rsidP="00DA1532">
      <w:pPr>
        <w:keepNext/>
        <w:tabs>
          <w:tab w:val="left" w:pos="567"/>
        </w:tabs>
        <w:spacing w:after="200" w:line="276" w:lineRule="auto"/>
        <w:ind w:left="567" w:hanging="567"/>
        <w:jc w:val="both"/>
        <w:outlineLvl w:val="0"/>
        <w:rPr>
          <w:rFonts w:ascii="Tahoma" w:eastAsia="Calibri" w:hAnsi="Tahoma" w:cs="Tahoma"/>
          <w:b/>
          <w:sz w:val="24"/>
          <w:szCs w:val="24"/>
          <w:u w:val="single"/>
          <w:lang w:val="es-AR" w:eastAsia="en-US"/>
        </w:rPr>
      </w:pPr>
      <w:r w:rsidRPr="000D3A12">
        <w:rPr>
          <w:rFonts w:ascii="Tahoma" w:eastAsia="Calibri" w:hAnsi="Tahoma" w:cs="Tahoma"/>
          <w:b/>
          <w:sz w:val="24"/>
          <w:szCs w:val="24"/>
          <w:u w:val="single"/>
          <w:lang w:val="es-AR" w:eastAsia="en-US"/>
        </w:rPr>
        <w:lastRenderedPageBreak/>
        <w:t xml:space="preserve">Bibliografía Complementaria: </w:t>
      </w:r>
    </w:p>
    <w:p w:rsidR="004B3653" w:rsidRPr="000D3A12" w:rsidRDefault="004B3653" w:rsidP="00DA1532">
      <w:pPr>
        <w:numPr>
          <w:ilvl w:val="0"/>
          <w:numId w:val="5"/>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sz w:val="24"/>
          <w:szCs w:val="24"/>
        </w:rPr>
        <w:t xml:space="preserve">Lacan, J. (2002). </w:t>
      </w:r>
      <w:r w:rsidRPr="000D3A12">
        <w:rPr>
          <w:rFonts w:ascii="Tahoma" w:hAnsi="Tahoma" w:cs="Tahoma"/>
          <w:i/>
          <w:sz w:val="24"/>
          <w:szCs w:val="24"/>
        </w:rPr>
        <w:t>Psicoanálisis y medicina</w:t>
      </w:r>
      <w:r w:rsidRPr="000D3A12">
        <w:rPr>
          <w:rFonts w:ascii="Tahoma" w:hAnsi="Tahoma" w:cs="Tahoma"/>
          <w:sz w:val="24"/>
          <w:szCs w:val="24"/>
        </w:rPr>
        <w:t xml:space="preserve"> (1966). En Intervenciones y Textos 1. Bs. As.: Manantial Ediciones</w:t>
      </w:r>
      <w:r w:rsidRPr="000D3A12">
        <w:rPr>
          <w:rFonts w:ascii="Tahoma" w:hAnsi="Tahoma" w:cs="Tahoma"/>
          <w:kern w:val="32"/>
          <w:sz w:val="24"/>
          <w:szCs w:val="24"/>
        </w:rPr>
        <w:t>.</w:t>
      </w:r>
    </w:p>
    <w:p w:rsidR="004B3653" w:rsidRPr="000D3A12" w:rsidRDefault="004B3653" w:rsidP="00DA1532">
      <w:pPr>
        <w:tabs>
          <w:tab w:val="left" w:pos="567"/>
        </w:tabs>
        <w:ind w:left="567" w:hanging="567"/>
        <w:jc w:val="both"/>
        <w:rPr>
          <w:rFonts w:ascii="Tahoma" w:hAnsi="Tahoma" w:cs="Tahoma"/>
          <w:kern w:val="32"/>
          <w:sz w:val="24"/>
          <w:szCs w:val="24"/>
        </w:rPr>
      </w:pPr>
    </w:p>
    <w:p w:rsidR="004B3653" w:rsidRPr="000D3A12" w:rsidRDefault="004B3653" w:rsidP="007B0A1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ind w:left="567" w:hanging="567"/>
        <w:jc w:val="both"/>
        <w:rPr>
          <w:rFonts w:ascii="Tahoma" w:hAnsi="Tahoma" w:cs="Tahoma"/>
          <w:kern w:val="32"/>
          <w:sz w:val="24"/>
          <w:szCs w:val="24"/>
        </w:rPr>
      </w:pPr>
      <w:r w:rsidRPr="000D3A12">
        <w:rPr>
          <w:rFonts w:ascii="Tahoma" w:hAnsi="Tahoma" w:cs="Tahoma"/>
          <w:b/>
          <w:kern w:val="32"/>
          <w:sz w:val="24"/>
          <w:szCs w:val="24"/>
          <w:u w:val="single"/>
        </w:rPr>
        <w:t xml:space="preserve">UNIDAD </w:t>
      </w:r>
      <w:r>
        <w:rPr>
          <w:rFonts w:ascii="Tahoma" w:hAnsi="Tahoma" w:cs="Tahoma"/>
          <w:b/>
          <w:kern w:val="32"/>
          <w:sz w:val="24"/>
          <w:szCs w:val="24"/>
          <w:u w:val="single"/>
        </w:rPr>
        <w:t>V</w:t>
      </w:r>
      <w:r w:rsidRPr="000D3A12">
        <w:rPr>
          <w:rFonts w:ascii="Tahoma" w:hAnsi="Tahoma" w:cs="Tahoma"/>
          <w:b/>
          <w:kern w:val="32"/>
          <w:sz w:val="24"/>
          <w:szCs w:val="24"/>
          <w:u w:val="single"/>
        </w:rPr>
        <w:t>:</w:t>
      </w:r>
      <w:r w:rsidRPr="000D3A12">
        <w:rPr>
          <w:rFonts w:ascii="Tahoma" w:hAnsi="Tahoma" w:cs="Tahoma"/>
          <w:kern w:val="32"/>
          <w:sz w:val="24"/>
          <w:szCs w:val="24"/>
        </w:rPr>
        <w:t xml:space="preserve"> Discurso de la época. El empuje al goce.</w:t>
      </w:r>
    </w:p>
    <w:p w:rsidR="004B3653" w:rsidRPr="000D3A12" w:rsidRDefault="004B3653" w:rsidP="00DA1532">
      <w:pPr>
        <w:tabs>
          <w:tab w:val="left" w:pos="567"/>
        </w:tabs>
        <w:ind w:left="567" w:hanging="567"/>
        <w:jc w:val="both"/>
        <w:rPr>
          <w:rFonts w:ascii="Tahoma" w:hAnsi="Tahoma" w:cs="Tahoma"/>
          <w:kern w:val="32"/>
          <w:sz w:val="24"/>
          <w:szCs w:val="24"/>
        </w:rPr>
      </w:pPr>
    </w:p>
    <w:p w:rsidR="004B3653" w:rsidRPr="000D3A12" w:rsidRDefault="004B3653" w:rsidP="00DA1532">
      <w:pPr>
        <w:tabs>
          <w:tab w:val="left" w:pos="567"/>
        </w:tabs>
        <w:spacing w:after="200" w:line="276" w:lineRule="auto"/>
        <w:jc w:val="both"/>
        <w:rPr>
          <w:rFonts w:ascii="Tahoma" w:hAnsi="Tahoma" w:cs="Tahoma"/>
          <w:kern w:val="32"/>
          <w:sz w:val="24"/>
          <w:szCs w:val="24"/>
        </w:rPr>
      </w:pPr>
      <w:r w:rsidRPr="000D3A12">
        <w:rPr>
          <w:rFonts w:ascii="Tahoma" w:eastAsia="Calibri" w:hAnsi="Tahoma" w:cs="Tahoma"/>
          <w:b/>
          <w:sz w:val="24"/>
          <w:szCs w:val="24"/>
          <w:u w:val="single"/>
          <w:lang w:val="es-AR" w:eastAsia="en-US"/>
        </w:rPr>
        <w:t>TEMA 1.</w:t>
      </w:r>
      <w:r w:rsidRPr="000D3A12">
        <w:rPr>
          <w:rFonts w:ascii="Tahoma" w:eastAsia="Calibri" w:hAnsi="Tahoma" w:cs="Tahoma"/>
          <w:sz w:val="24"/>
          <w:szCs w:val="24"/>
          <w:lang w:val="es-AR" w:eastAsia="en-US"/>
        </w:rPr>
        <w:t xml:space="preserve"> Discurso capitalista, plus de gozar y el empuje al goce en la época de la toxicomanía generalizada. Lectura lacaniana de las diversas intervenciones en Toxicomanías. Acerca de la función del tóxico y las fórmulas de las drogas. Drogas de placer vs drogas de rendimiento.</w:t>
      </w:r>
    </w:p>
    <w:p w:rsidR="004B3653" w:rsidRPr="000D3A12" w:rsidRDefault="004B3653" w:rsidP="00DA1532">
      <w:pPr>
        <w:tabs>
          <w:tab w:val="left" w:pos="567"/>
        </w:tabs>
        <w:ind w:left="567" w:hanging="567"/>
        <w:jc w:val="both"/>
        <w:rPr>
          <w:rFonts w:ascii="Tahoma" w:hAnsi="Tahoma" w:cs="Tahoma"/>
          <w:b/>
          <w:kern w:val="32"/>
          <w:sz w:val="24"/>
          <w:szCs w:val="24"/>
          <w:u w:val="single"/>
        </w:rPr>
      </w:pPr>
      <w:r w:rsidRPr="000D3A12">
        <w:rPr>
          <w:rFonts w:ascii="Tahoma" w:hAnsi="Tahoma" w:cs="Tahoma"/>
          <w:b/>
          <w:kern w:val="32"/>
          <w:sz w:val="24"/>
          <w:szCs w:val="24"/>
        </w:rPr>
        <w:t xml:space="preserve">     </w:t>
      </w:r>
      <w:r w:rsidRPr="000D3A12">
        <w:rPr>
          <w:rFonts w:ascii="Tahoma" w:hAnsi="Tahoma" w:cs="Tahoma"/>
          <w:b/>
          <w:kern w:val="32"/>
          <w:sz w:val="24"/>
          <w:szCs w:val="24"/>
          <w:u w:val="single"/>
        </w:rPr>
        <w:t>Bibliografía</w:t>
      </w:r>
    </w:p>
    <w:p w:rsidR="004B3653" w:rsidRPr="000D3A12" w:rsidRDefault="004B3653" w:rsidP="00DA1532">
      <w:pPr>
        <w:tabs>
          <w:tab w:val="left" w:pos="567"/>
        </w:tabs>
        <w:ind w:left="567" w:hanging="567"/>
        <w:jc w:val="both"/>
        <w:rPr>
          <w:rFonts w:ascii="Tahoma" w:hAnsi="Tahoma" w:cs="Tahoma"/>
          <w:kern w:val="32"/>
          <w:sz w:val="24"/>
          <w:szCs w:val="24"/>
        </w:rPr>
      </w:pPr>
    </w:p>
    <w:p w:rsidR="004B3653" w:rsidRPr="000D3A12" w:rsidRDefault="004B3653" w:rsidP="00DA1532">
      <w:pPr>
        <w:numPr>
          <w:ilvl w:val="0"/>
          <w:numId w:val="5"/>
        </w:numPr>
        <w:tabs>
          <w:tab w:val="left" w:pos="567"/>
          <w:tab w:val="left" w:pos="709"/>
          <w:tab w:val="left" w:pos="2268"/>
        </w:tabs>
        <w:ind w:left="567" w:firstLine="0"/>
        <w:contextualSpacing/>
        <w:rPr>
          <w:rFonts w:ascii="Tahoma" w:hAnsi="Tahoma" w:cs="Tahoma"/>
          <w:sz w:val="24"/>
          <w:szCs w:val="24"/>
        </w:rPr>
      </w:pPr>
      <w:r w:rsidRPr="000D3A12">
        <w:rPr>
          <w:rFonts w:ascii="Tahoma" w:hAnsi="Tahoma" w:cs="Tahoma"/>
          <w:sz w:val="24"/>
          <w:szCs w:val="24"/>
        </w:rPr>
        <w:t>Álvarez, A. (2008). La</w:t>
      </w:r>
      <w:r w:rsidRPr="000D3A12">
        <w:rPr>
          <w:rFonts w:ascii="Tahoma" w:hAnsi="Tahoma" w:cs="Tahoma"/>
          <w:bCs/>
          <w:sz w:val="24"/>
          <w:szCs w:val="24"/>
        </w:rPr>
        <w:t xml:space="preserve"> clínica en la encrucijada de la época. En </w:t>
      </w:r>
      <w:r w:rsidRPr="000D3A12">
        <w:rPr>
          <w:rFonts w:ascii="Tahoma" w:hAnsi="Tahoma" w:cs="Tahoma"/>
          <w:bCs/>
          <w:i/>
          <w:sz w:val="24"/>
          <w:szCs w:val="24"/>
        </w:rPr>
        <w:t>Revista Imago</w:t>
      </w:r>
      <w:r w:rsidRPr="000D3A12">
        <w:rPr>
          <w:rFonts w:ascii="Tahoma" w:hAnsi="Tahoma" w:cs="Tahoma"/>
          <w:bCs/>
          <w:sz w:val="24"/>
          <w:szCs w:val="24"/>
        </w:rPr>
        <w:t xml:space="preserve"> Agenda, N°117. Marzo. Buenos Aires: Ed. Letra Viva. Recuperado de</w:t>
      </w:r>
      <w:r w:rsidRPr="000D3A12">
        <w:rPr>
          <w:rFonts w:ascii="Tahoma" w:hAnsi="Tahoma" w:cs="Tahoma"/>
          <w:sz w:val="24"/>
          <w:szCs w:val="24"/>
        </w:rPr>
        <w:t>www.imagoagenda.com/articulo.asp?idarticulo=160</w:t>
      </w:r>
    </w:p>
    <w:p w:rsidR="004B3653" w:rsidRPr="000D3A12" w:rsidRDefault="004B3653" w:rsidP="00DA1532">
      <w:pPr>
        <w:tabs>
          <w:tab w:val="left" w:pos="567"/>
          <w:tab w:val="left" w:pos="2127"/>
          <w:tab w:val="left" w:pos="2268"/>
        </w:tabs>
        <w:ind w:left="567"/>
        <w:contextualSpacing/>
        <w:rPr>
          <w:rFonts w:ascii="Tahoma" w:hAnsi="Tahoma" w:cs="Tahoma"/>
          <w:sz w:val="24"/>
          <w:szCs w:val="24"/>
        </w:rPr>
      </w:pPr>
    </w:p>
    <w:p w:rsidR="004B3653" w:rsidRPr="000D3A12" w:rsidRDefault="004B3653" w:rsidP="00DA1532">
      <w:pPr>
        <w:numPr>
          <w:ilvl w:val="0"/>
          <w:numId w:val="5"/>
        </w:numPr>
        <w:tabs>
          <w:tab w:val="left" w:pos="567"/>
        </w:tabs>
        <w:spacing w:after="200" w:line="276" w:lineRule="auto"/>
        <w:ind w:left="567" w:firstLine="0"/>
        <w:jc w:val="both"/>
        <w:rPr>
          <w:rFonts w:ascii="Tahoma" w:hAnsi="Tahoma" w:cs="Tahoma"/>
          <w:kern w:val="32"/>
          <w:sz w:val="24"/>
          <w:szCs w:val="24"/>
        </w:rPr>
      </w:pPr>
      <w:r w:rsidRPr="000D3A12">
        <w:rPr>
          <w:rFonts w:ascii="Tahoma" w:eastAsia="Calibri" w:hAnsi="Tahoma" w:cs="Tahoma"/>
          <w:sz w:val="24"/>
          <w:szCs w:val="24"/>
          <w:lang w:val="es-AR" w:eastAsia="en-US"/>
        </w:rPr>
        <w:t xml:space="preserve">García, G. (1997). La droga de las drogas. En </w:t>
      </w:r>
      <w:r w:rsidRPr="000D3A12">
        <w:rPr>
          <w:rFonts w:ascii="Tahoma" w:eastAsia="Calibri" w:hAnsi="Tahoma" w:cs="Tahoma"/>
          <w:i/>
          <w:sz w:val="24"/>
          <w:szCs w:val="24"/>
          <w:lang w:val="es-AR" w:eastAsia="en-US"/>
        </w:rPr>
        <w:t>Sujeto, goce y modernidad. Fundamentos de la clínica II</w:t>
      </w:r>
      <w:r w:rsidRPr="000D3A12">
        <w:rPr>
          <w:rFonts w:ascii="Tahoma" w:eastAsia="Calibri" w:hAnsi="Tahoma" w:cs="Tahoma"/>
          <w:sz w:val="24"/>
          <w:szCs w:val="24"/>
          <w:lang w:val="es-AR" w:eastAsia="en-US"/>
        </w:rPr>
        <w:t>. Bs. As.: Atuel - TyA.</w:t>
      </w:r>
    </w:p>
    <w:p w:rsidR="004B3653" w:rsidRPr="000D3A12" w:rsidRDefault="004B3653" w:rsidP="00DA1532">
      <w:pPr>
        <w:numPr>
          <w:ilvl w:val="0"/>
          <w:numId w:val="5"/>
        </w:numPr>
        <w:tabs>
          <w:tab w:val="left" w:pos="567"/>
          <w:tab w:val="left" w:pos="709"/>
          <w:tab w:val="left" w:pos="2268"/>
        </w:tabs>
        <w:ind w:left="567" w:firstLine="0"/>
        <w:contextualSpacing/>
        <w:rPr>
          <w:rFonts w:ascii="Tahoma" w:hAnsi="Tahoma" w:cs="Tahoma"/>
          <w:sz w:val="24"/>
          <w:szCs w:val="24"/>
        </w:rPr>
      </w:pPr>
      <w:r w:rsidRPr="000D3A12">
        <w:rPr>
          <w:rFonts w:ascii="Tahoma" w:hAnsi="Tahoma" w:cs="Tahoma"/>
          <w:sz w:val="24"/>
          <w:szCs w:val="24"/>
        </w:rPr>
        <w:t>Lamovsky L. (2012). Efectos del discurso capitalista en el sujeto. Jornadas de EFBA. Buenos Aires Recuperado de ttp://www.efbaires.com.ar/files/texts/TextoOnline_1631.pdf</w:t>
      </w:r>
    </w:p>
    <w:p w:rsidR="004B3653" w:rsidRPr="000D3A12" w:rsidRDefault="004B3653" w:rsidP="00DA1532">
      <w:pPr>
        <w:tabs>
          <w:tab w:val="left" w:pos="567"/>
          <w:tab w:val="left" w:pos="2127"/>
          <w:tab w:val="left" w:pos="2268"/>
        </w:tabs>
        <w:ind w:left="567"/>
        <w:contextualSpacing/>
        <w:rPr>
          <w:rFonts w:ascii="Tahoma" w:hAnsi="Tahoma" w:cs="Tahoma"/>
          <w:sz w:val="24"/>
          <w:szCs w:val="24"/>
        </w:rPr>
      </w:pPr>
    </w:p>
    <w:p w:rsidR="004B3653" w:rsidRPr="000D3A12" w:rsidRDefault="004B3653" w:rsidP="00DA1532">
      <w:pPr>
        <w:numPr>
          <w:ilvl w:val="0"/>
          <w:numId w:val="5"/>
        </w:numPr>
        <w:tabs>
          <w:tab w:val="left" w:pos="567"/>
        </w:tabs>
        <w:spacing w:after="200" w:line="276" w:lineRule="auto"/>
        <w:ind w:left="567" w:firstLine="0"/>
        <w:jc w:val="both"/>
        <w:rPr>
          <w:rFonts w:ascii="Tahoma" w:hAnsi="Tahoma" w:cs="Tahoma"/>
          <w:kern w:val="32"/>
          <w:sz w:val="24"/>
          <w:szCs w:val="24"/>
        </w:rPr>
      </w:pPr>
      <w:r w:rsidRPr="000D3A12">
        <w:rPr>
          <w:rFonts w:ascii="Tahoma" w:hAnsi="Tahoma" w:cs="Tahoma"/>
          <w:sz w:val="24"/>
          <w:szCs w:val="24"/>
        </w:rPr>
        <w:t>Laurent, E.</w:t>
      </w:r>
      <w:r w:rsidRPr="000D3A12">
        <w:rPr>
          <w:rFonts w:ascii="Tahoma" w:hAnsi="Tahoma" w:cs="Tahoma"/>
          <w:b/>
          <w:sz w:val="24"/>
          <w:szCs w:val="24"/>
        </w:rPr>
        <w:t xml:space="preserve"> </w:t>
      </w:r>
      <w:r w:rsidRPr="000D3A12">
        <w:rPr>
          <w:rFonts w:ascii="Tahoma" w:hAnsi="Tahoma" w:cs="Tahoma"/>
          <w:sz w:val="24"/>
          <w:szCs w:val="24"/>
        </w:rPr>
        <w:t xml:space="preserve">(2008). Apuestas del congreso de 2008: el objeto a como pivote de la experiencia analítica. En </w:t>
      </w:r>
      <w:r w:rsidRPr="000D3A12">
        <w:rPr>
          <w:rFonts w:ascii="Tahoma" w:hAnsi="Tahoma" w:cs="Tahoma"/>
          <w:i/>
          <w:sz w:val="24"/>
          <w:szCs w:val="24"/>
        </w:rPr>
        <w:t>Lo inclasificable de las toxicomanías. Respuestas del psicoanálisis</w:t>
      </w:r>
      <w:r w:rsidRPr="000D3A12">
        <w:rPr>
          <w:rFonts w:ascii="Tahoma" w:hAnsi="Tahoma" w:cs="Tahoma"/>
          <w:sz w:val="24"/>
          <w:szCs w:val="24"/>
        </w:rPr>
        <w:t>, de Salamone, L. y Naparstek, F. y otros. Bs. As.: Grama Ediciones.</w:t>
      </w:r>
    </w:p>
    <w:p w:rsidR="004B3653" w:rsidRPr="003B0037" w:rsidRDefault="004B3653" w:rsidP="00DA1532">
      <w:pPr>
        <w:numPr>
          <w:ilvl w:val="0"/>
          <w:numId w:val="5"/>
        </w:numPr>
        <w:tabs>
          <w:tab w:val="left" w:pos="567"/>
        </w:tabs>
        <w:spacing w:after="200" w:line="276" w:lineRule="auto"/>
        <w:ind w:left="567" w:firstLine="0"/>
        <w:jc w:val="both"/>
        <w:rPr>
          <w:rFonts w:ascii="Tahoma" w:hAnsi="Tahoma" w:cs="Tahoma"/>
          <w:b/>
          <w:kern w:val="32"/>
          <w:sz w:val="24"/>
          <w:szCs w:val="24"/>
          <w:u w:val="single"/>
        </w:rPr>
      </w:pPr>
      <w:r w:rsidRPr="000D3A12">
        <w:rPr>
          <w:rFonts w:ascii="Tahoma" w:eastAsia="Calibri" w:hAnsi="Tahoma" w:cs="Tahoma"/>
          <w:sz w:val="24"/>
          <w:szCs w:val="24"/>
          <w:lang w:val="es-AR" w:eastAsia="en-US"/>
        </w:rPr>
        <w:t xml:space="preserve">López, M. (2013). </w:t>
      </w:r>
      <w:r w:rsidRPr="000D3A12">
        <w:rPr>
          <w:rFonts w:ascii="Tahoma" w:eastAsia="Calibri" w:hAnsi="Tahoma" w:cs="Tahoma"/>
          <w:i/>
          <w:sz w:val="24"/>
          <w:szCs w:val="24"/>
          <w:lang w:val="es-AR" w:eastAsia="en-US"/>
        </w:rPr>
        <w:t xml:space="preserve">Lectura psicoanalítica de los abordajes institucionales contextuados en la época de la toxicomanía generalizada. </w:t>
      </w:r>
      <w:r w:rsidRPr="000D3A12">
        <w:rPr>
          <w:rFonts w:ascii="Tahoma" w:eastAsia="Calibri" w:hAnsi="Tahoma" w:cs="Tahoma"/>
          <w:sz w:val="24"/>
          <w:szCs w:val="24"/>
          <w:lang w:val="es-AR" w:eastAsia="en-US"/>
        </w:rPr>
        <w:t>En Psico-Logos N°23. Facultad de Psicología (UNT). Págs. 115-127.</w:t>
      </w:r>
    </w:p>
    <w:p w:rsidR="003B0037" w:rsidRPr="003B0037" w:rsidRDefault="003B0037" w:rsidP="003B0037">
      <w:pPr>
        <w:tabs>
          <w:tab w:val="left" w:pos="567"/>
        </w:tabs>
        <w:spacing w:after="200" w:line="276" w:lineRule="auto"/>
        <w:ind w:left="567"/>
        <w:jc w:val="both"/>
        <w:rPr>
          <w:rFonts w:ascii="Tahoma" w:hAnsi="Tahoma" w:cs="Tahoma"/>
          <w:b/>
          <w:kern w:val="32"/>
          <w:sz w:val="24"/>
          <w:szCs w:val="24"/>
          <w:u w:val="single"/>
        </w:rPr>
      </w:pPr>
    </w:p>
    <w:p w:rsidR="004B3653" w:rsidRPr="000D3A12" w:rsidRDefault="004B3653" w:rsidP="003B003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s>
        <w:ind w:left="567" w:hanging="567"/>
        <w:jc w:val="both"/>
        <w:rPr>
          <w:rFonts w:ascii="Tahoma" w:hAnsi="Tahoma" w:cs="Tahoma"/>
          <w:kern w:val="32"/>
          <w:sz w:val="24"/>
          <w:szCs w:val="24"/>
        </w:rPr>
      </w:pPr>
      <w:r w:rsidRPr="000D3A12">
        <w:rPr>
          <w:rFonts w:ascii="Tahoma" w:hAnsi="Tahoma" w:cs="Tahoma"/>
          <w:b/>
          <w:kern w:val="32"/>
          <w:sz w:val="24"/>
          <w:szCs w:val="24"/>
          <w:u w:val="single"/>
        </w:rPr>
        <w:t xml:space="preserve">UNIDAD </w:t>
      </w:r>
      <w:r>
        <w:rPr>
          <w:rFonts w:ascii="Tahoma" w:hAnsi="Tahoma" w:cs="Tahoma"/>
          <w:b/>
          <w:kern w:val="32"/>
          <w:sz w:val="24"/>
          <w:szCs w:val="24"/>
          <w:u w:val="single"/>
        </w:rPr>
        <w:t>VI</w:t>
      </w:r>
      <w:r w:rsidRPr="000D3A12">
        <w:rPr>
          <w:rFonts w:ascii="Tahoma" w:hAnsi="Tahoma" w:cs="Tahoma"/>
          <w:b/>
          <w:kern w:val="32"/>
          <w:sz w:val="24"/>
          <w:szCs w:val="24"/>
          <w:u w:val="single"/>
        </w:rPr>
        <w:t>:</w:t>
      </w:r>
      <w:r w:rsidRPr="000D3A12">
        <w:rPr>
          <w:rFonts w:ascii="Tahoma" w:hAnsi="Tahoma" w:cs="Tahoma"/>
          <w:kern w:val="32"/>
          <w:sz w:val="24"/>
          <w:szCs w:val="24"/>
        </w:rPr>
        <w:t xml:space="preserve"> Dirección de la cura con pacientes toxicómanos con diagnóstico de psicosis. Alcoholismo y tabaquismo</w:t>
      </w:r>
    </w:p>
    <w:p w:rsidR="004B3653" w:rsidRPr="000D3A12" w:rsidRDefault="004B3653" w:rsidP="00DA1532">
      <w:pPr>
        <w:tabs>
          <w:tab w:val="left" w:pos="567"/>
        </w:tabs>
        <w:ind w:left="567" w:hanging="567"/>
        <w:jc w:val="both"/>
        <w:rPr>
          <w:rFonts w:ascii="Tahoma" w:hAnsi="Tahoma" w:cs="Tahoma"/>
          <w:b/>
          <w:kern w:val="32"/>
          <w:sz w:val="24"/>
          <w:szCs w:val="24"/>
        </w:rPr>
      </w:pPr>
      <w:r w:rsidRPr="000D3A12">
        <w:rPr>
          <w:rFonts w:ascii="Tahoma" w:hAnsi="Tahoma" w:cs="Tahoma"/>
          <w:b/>
          <w:kern w:val="32"/>
          <w:sz w:val="24"/>
          <w:szCs w:val="24"/>
        </w:rPr>
        <w:t xml:space="preserve">     </w:t>
      </w:r>
    </w:p>
    <w:p w:rsidR="004B3653" w:rsidRPr="000D3A12" w:rsidRDefault="004B3653" w:rsidP="00DA1532">
      <w:pPr>
        <w:tabs>
          <w:tab w:val="left" w:pos="567"/>
        </w:tabs>
        <w:spacing w:after="200" w:line="276" w:lineRule="auto"/>
        <w:jc w:val="both"/>
        <w:rPr>
          <w:rFonts w:ascii="Tahoma" w:hAnsi="Tahoma" w:cs="Tahoma"/>
          <w:b/>
          <w:kern w:val="32"/>
          <w:sz w:val="24"/>
          <w:szCs w:val="24"/>
        </w:rPr>
      </w:pPr>
      <w:r w:rsidRPr="000D3A12">
        <w:rPr>
          <w:rFonts w:ascii="Tahoma" w:hAnsi="Tahoma" w:cs="Tahoma"/>
          <w:b/>
          <w:kern w:val="32"/>
          <w:sz w:val="24"/>
          <w:szCs w:val="24"/>
        </w:rPr>
        <w:t>TEMA 1</w:t>
      </w:r>
      <w:r w:rsidRPr="000D3A12">
        <w:rPr>
          <w:rFonts w:ascii="Tahoma" w:hAnsi="Tahoma" w:cs="Tahoma"/>
          <w:kern w:val="32"/>
          <w:sz w:val="24"/>
          <w:szCs w:val="24"/>
        </w:rPr>
        <w:t>. Clínica del alcoholismo, debates éticos y su anonimato puesto en cuestión. Toxicomanía y psicosis, su orientación clínica (estabilizaciones y desencadenamientos).</w:t>
      </w:r>
    </w:p>
    <w:p w:rsidR="004B3653" w:rsidRPr="000D3A12" w:rsidRDefault="004B3653" w:rsidP="00DA1532">
      <w:pPr>
        <w:keepNext/>
        <w:tabs>
          <w:tab w:val="left" w:pos="284"/>
          <w:tab w:val="left" w:pos="567"/>
        </w:tabs>
        <w:ind w:left="567" w:hanging="567"/>
        <w:jc w:val="both"/>
        <w:outlineLvl w:val="0"/>
        <w:rPr>
          <w:rFonts w:ascii="Tahoma" w:hAnsi="Tahoma" w:cs="Tahoma"/>
          <w:b/>
          <w:bCs/>
          <w:kern w:val="32"/>
          <w:sz w:val="24"/>
          <w:szCs w:val="24"/>
          <w:u w:val="single"/>
        </w:rPr>
      </w:pPr>
      <w:r w:rsidRPr="000D3A12">
        <w:rPr>
          <w:rFonts w:ascii="Tahoma" w:hAnsi="Tahoma" w:cs="Tahoma"/>
          <w:b/>
          <w:bCs/>
          <w:kern w:val="32"/>
          <w:sz w:val="24"/>
          <w:szCs w:val="24"/>
        </w:rPr>
        <w:t xml:space="preserve"> </w:t>
      </w:r>
      <w:r w:rsidRPr="000D3A12">
        <w:rPr>
          <w:rFonts w:ascii="Tahoma" w:hAnsi="Tahoma" w:cs="Tahoma"/>
          <w:b/>
          <w:bCs/>
          <w:kern w:val="32"/>
          <w:sz w:val="24"/>
          <w:szCs w:val="24"/>
        </w:rPr>
        <w:tab/>
      </w:r>
      <w:r w:rsidRPr="000D3A12">
        <w:rPr>
          <w:rFonts w:ascii="Tahoma" w:hAnsi="Tahoma" w:cs="Tahoma"/>
          <w:b/>
          <w:bCs/>
          <w:kern w:val="32"/>
          <w:sz w:val="24"/>
          <w:szCs w:val="24"/>
          <w:u w:val="single"/>
        </w:rPr>
        <w:t>Bibliografía</w:t>
      </w:r>
    </w:p>
    <w:p w:rsidR="004B3653" w:rsidRPr="000D3A12" w:rsidRDefault="004B3653" w:rsidP="00DA1532">
      <w:pPr>
        <w:tabs>
          <w:tab w:val="left" w:pos="567"/>
        </w:tabs>
        <w:ind w:left="567" w:hanging="567"/>
        <w:jc w:val="both"/>
        <w:rPr>
          <w:rFonts w:ascii="Tahoma" w:hAnsi="Tahoma" w:cs="Tahoma"/>
          <w:kern w:val="32"/>
          <w:sz w:val="24"/>
          <w:szCs w:val="24"/>
        </w:rPr>
      </w:pPr>
    </w:p>
    <w:p w:rsidR="004B3653" w:rsidRPr="000D3A12" w:rsidRDefault="004B3653" w:rsidP="00DA1532">
      <w:pPr>
        <w:numPr>
          <w:ilvl w:val="0"/>
          <w:numId w:val="6"/>
        </w:numPr>
        <w:tabs>
          <w:tab w:val="left" w:pos="567"/>
        </w:tabs>
        <w:spacing w:after="200" w:line="276" w:lineRule="auto"/>
        <w:ind w:left="567" w:firstLine="0"/>
        <w:jc w:val="both"/>
        <w:rPr>
          <w:rFonts w:ascii="Tahoma" w:hAnsi="Tahoma" w:cs="Tahoma"/>
          <w:kern w:val="32"/>
          <w:sz w:val="24"/>
          <w:szCs w:val="24"/>
        </w:rPr>
      </w:pPr>
      <w:r w:rsidRPr="000D3A12">
        <w:rPr>
          <w:rFonts w:ascii="Tahoma" w:eastAsia="Calibri" w:hAnsi="Tahoma" w:cs="Tahoma"/>
          <w:sz w:val="24"/>
          <w:szCs w:val="24"/>
          <w:lang w:val="es-AR" w:eastAsia="en-US"/>
        </w:rPr>
        <w:t xml:space="preserve">Freda, H. (1997). El alcoholismo freudiano. En </w:t>
      </w:r>
      <w:r w:rsidRPr="000D3A12">
        <w:rPr>
          <w:rFonts w:ascii="Tahoma" w:eastAsia="Calibri" w:hAnsi="Tahoma" w:cs="Tahoma"/>
          <w:i/>
          <w:sz w:val="24"/>
          <w:szCs w:val="24"/>
          <w:lang w:val="es-AR" w:eastAsia="en-US"/>
        </w:rPr>
        <w:t>Sujeto, goce y modernidad. Fundamentos de la clínica II</w:t>
      </w:r>
      <w:r w:rsidRPr="000D3A12">
        <w:rPr>
          <w:rFonts w:ascii="Tahoma" w:eastAsia="Calibri" w:hAnsi="Tahoma" w:cs="Tahoma"/>
          <w:sz w:val="24"/>
          <w:szCs w:val="24"/>
          <w:lang w:val="es-AR" w:eastAsia="en-US"/>
        </w:rPr>
        <w:t>. Bs. As.: Atuel - TyA.</w:t>
      </w:r>
    </w:p>
    <w:p w:rsidR="004B3653" w:rsidRPr="000D3A12" w:rsidRDefault="004B3653" w:rsidP="00DA1532">
      <w:pPr>
        <w:numPr>
          <w:ilvl w:val="0"/>
          <w:numId w:val="6"/>
        </w:numPr>
        <w:tabs>
          <w:tab w:val="left" w:pos="567"/>
        </w:tabs>
        <w:spacing w:after="200" w:line="276" w:lineRule="auto"/>
        <w:ind w:left="567" w:firstLine="0"/>
        <w:jc w:val="both"/>
        <w:rPr>
          <w:rFonts w:ascii="Tahoma" w:hAnsi="Tahoma" w:cs="Tahoma"/>
          <w:kern w:val="32"/>
          <w:sz w:val="24"/>
          <w:szCs w:val="24"/>
        </w:rPr>
      </w:pPr>
      <w:r w:rsidRPr="000D3A12">
        <w:rPr>
          <w:rFonts w:ascii="Tahoma" w:eastAsia="Calibri" w:hAnsi="Tahoma" w:cs="Tahoma"/>
          <w:sz w:val="24"/>
          <w:szCs w:val="24"/>
          <w:lang w:val="es-AR" w:eastAsia="en-US"/>
        </w:rPr>
        <w:lastRenderedPageBreak/>
        <w:t xml:space="preserve">Godoy, C. y Salamone, L. (1997). Debates éticos en torno del alcoholismo. En </w:t>
      </w:r>
      <w:r w:rsidRPr="000D3A12">
        <w:rPr>
          <w:rFonts w:ascii="Tahoma" w:eastAsia="Calibri" w:hAnsi="Tahoma" w:cs="Tahoma"/>
          <w:i/>
          <w:sz w:val="24"/>
          <w:szCs w:val="24"/>
          <w:lang w:val="es-AR" w:eastAsia="en-US"/>
        </w:rPr>
        <w:t>Sujeto, goce y modernidad. Fundamentos de la clínica II</w:t>
      </w:r>
      <w:r w:rsidRPr="000D3A12">
        <w:rPr>
          <w:rFonts w:ascii="Tahoma" w:eastAsia="Calibri" w:hAnsi="Tahoma" w:cs="Tahoma"/>
          <w:sz w:val="24"/>
          <w:szCs w:val="24"/>
          <w:lang w:val="es-AR" w:eastAsia="en-US"/>
        </w:rPr>
        <w:t>. Bs. As.: Atuel - TyA.</w:t>
      </w:r>
    </w:p>
    <w:p w:rsidR="004B3653" w:rsidRPr="000D3A12" w:rsidRDefault="004B3653" w:rsidP="00DA1532">
      <w:pPr>
        <w:numPr>
          <w:ilvl w:val="0"/>
          <w:numId w:val="6"/>
        </w:numPr>
        <w:tabs>
          <w:tab w:val="left" w:pos="567"/>
        </w:tabs>
        <w:spacing w:after="200" w:line="276" w:lineRule="auto"/>
        <w:ind w:left="567" w:firstLine="0"/>
        <w:jc w:val="both"/>
        <w:rPr>
          <w:rFonts w:ascii="Tahoma" w:hAnsi="Tahoma" w:cs="Tahoma"/>
          <w:kern w:val="32"/>
          <w:sz w:val="24"/>
          <w:szCs w:val="24"/>
        </w:rPr>
      </w:pPr>
      <w:r w:rsidRPr="000D3A12">
        <w:rPr>
          <w:rFonts w:ascii="Tahoma" w:eastAsia="Calibri" w:hAnsi="Tahoma" w:cs="Tahoma"/>
          <w:sz w:val="24"/>
          <w:szCs w:val="24"/>
          <w:lang w:val="es-AR" w:eastAsia="en-US"/>
        </w:rPr>
        <w:t>Salamone, L. (2012). Alcohol, tabaco y otros vicios. Bs. As.: Grama Ediciones</w:t>
      </w:r>
    </w:p>
    <w:p w:rsidR="004B3653" w:rsidRPr="000D3A12" w:rsidRDefault="004B3653" w:rsidP="00DA1532">
      <w:pPr>
        <w:numPr>
          <w:ilvl w:val="0"/>
          <w:numId w:val="6"/>
        </w:numPr>
        <w:tabs>
          <w:tab w:val="left" w:pos="567"/>
        </w:tabs>
        <w:spacing w:after="200" w:line="276" w:lineRule="auto"/>
        <w:ind w:left="567" w:firstLine="0"/>
        <w:jc w:val="both"/>
        <w:rPr>
          <w:rFonts w:ascii="Tahoma" w:hAnsi="Tahoma" w:cs="Tahoma"/>
          <w:kern w:val="32"/>
          <w:sz w:val="24"/>
          <w:szCs w:val="24"/>
        </w:rPr>
      </w:pPr>
      <w:r w:rsidRPr="000D3A12">
        <w:rPr>
          <w:rFonts w:ascii="Tahoma" w:eastAsia="Calibri" w:hAnsi="Tahoma" w:cs="Tahoma"/>
          <w:sz w:val="24"/>
          <w:szCs w:val="24"/>
          <w:lang w:val="es-AR" w:eastAsia="en-US"/>
        </w:rPr>
        <w:t>Naparstek, F.</w:t>
      </w:r>
      <w:r w:rsidRPr="000D3A12">
        <w:rPr>
          <w:rFonts w:ascii="Tahoma" w:eastAsia="Calibri" w:hAnsi="Tahoma" w:cs="Tahoma"/>
          <w:b/>
          <w:sz w:val="24"/>
          <w:szCs w:val="24"/>
          <w:lang w:val="es-AR" w:eastAsia="en-US"/>
        </w:rPr>
        <w:t xml:space="preserve"> </w:t>
      </w:r>
      <w:r w:rsidRPr="000D3A12">
        <w:rPr>
          <w:rFonts w:ascii="Tahoma" w:eastAsia="Calibri" w:hAnsi="Tahoma" w:cs="Tahoma"/>
          <w:sz w:val="24"/>
          <w:szCs w:val="24"/>
          <w:lang w:val="es-AR" w:eastAsia="en-US"/>
        </w:rPr>
        <w:t xml:space="preserve">(2010). Los inclasificables en las toxicomanías y las psicosis. En </w:t>
      </w:r>
      <w:r w:rsidRPr="000D3A12">
        <w:rPr>
          <w:rFonts w:ascii="Tahoma" w:eastAsia="Calibri" w:hAnsi="Tahoma" w:cs="Tahoma"/>
          <w:i/>
          <w:sz w:val="24"/>
          <w:szCs w:val="24"/>
          <w:lang w:val="es-AR" w:eastAsia="en-US"/>
        </w:rPr>
        <w:t>Introducción a la clínica con toxicomanías y alcoholismo III</w:t>
      </w:r>
      <w:r w:rsidRPr="000D3A12">
        <w:rPr>
          <w:rFonts w:ascii="Tahoma" w:eastAsia="Calibri" w:hAnsi="Tahoma" w:cs="Tahoma"/>
          <w:sz w:val="24"/>
          <w:szCs w:val="24"/>
          <w:lang w:val="es-AR" w:eastAsia="en-US"/>
        </w:rPr>
        <w:t>. Bs. As. Grama Ediciones.</w:t>
      </w:r>
    </w:p>
    <w:p w:rsidR="004B3653" w:rsidRPr="000D3A12" w:rsidRDefault="004B3653" w:rsidP="00DA1532">
      <w:pPr>
        <w:keepNext/>
        <w:tabs>
          <w:tab w:val="left" w:pos="567"/>
        </w:tabs>
        <w:spacing w:after="200" w:line="276" w:lineRule="auto"/>
        <w:ind w:left="567" w:hanging="567"/>
        <w:jc w:val="both"/>
        <w:outlineLvl w:val="0"/>
        <w:rPr>
          <w:rFonts w:ascii="Tahoma" w:eastAsia="Calibri" w:hAnsi="Tahoma" w:cs="Tahoma"/>
          <w:b/>
          <w:sz w:val="24"/>
          <w:szCs w:val="24"/>
          <w:u w:val="single"/>
          <w:lang w:val="es-AR" w:eastAsia="en-US"/>
        </w:rPr>
      </w:pPr>
      <w:r w:rsidRPr="000D3A12">
        <w:rPr>
          <w:rFonts w:ascii="Tahoma" w:eastAsia="Calibri" w:hAnsi="Tahoma" w:cs="Tahoma"/>
          <w:b/>
          <w:sz w:val="24"/>
          <w:szCs w:val="24"/>
          <w:u w:val="single"/>
          <w:lang w:val="es-AR" w:eastAsia="en-US"/>
        </w:rPr>
        <w:t xml:space="preserve">Bibliografía Complementaria: </w:t>
      </w:r>
    </w:p>
    <w:p w:rsidR="004B3653" w:rsidRPr="000D3A12" w:rsidRDefault="004B3653" w:rsidP="00DA1532">
      <w:pPr>
        <w:numPr>
          <w:ilvl w:val="0"/>
          <w:numId w:val="6"/>
        </w:numPr>
        <w:tabs>
          <w:tab w:val="left" w:pos="567"/>
        </w:tabs>
        <w:spacing w:after="200" w:line="276" w:lineRule="auto"/>
        <w:ind w:left="567" w:firstLine="0"/>
        <w:jc w:val="both"/>
        <w:rPr>
          <w:rFonts w:ascii="Tahoma" w:hAnsi="Tahoma" w:cs="Tahoma"/>
          <w:kern w:val="32"/>
          <w:sz w:val="24"/>
          <w:szCs w:val="24"/>
        </w:rPr>
      </w:pPr>
      <w:r w:rsidRPr="000D3A12">
        <w:rPr>
          <w:rFonts w:ascii="Tahoma" w:eastAsia="Calibri" w:hAnsi="Tahoma" w:cs="Tahoma"/>
          <w:sz w:val="24"/>
          <w:szCs w:val="24"/>
          <w:lang w:val="es-AR" w:eastAsia="en-US"/>
        </w:rPr>
        <w:t xml:space="preserve">Musachi, G. (1997). El matrimonio y el alcohol. En </w:t>
      </w:r>
      <w:r w:rsidRPr="000D3A12">
        <w:rPr>
          <w:rFonts w:ascii="Tahoma" w:eastAsia="Calibri" w:hAnsi="Tahoma" w:cs="Tahoma"/>
          <w:i/>
          <w:sz w:val="24"/>
          <w:szCs w:val="24"/>
          <w:lang w:val="es-AR" w:eastAsia="en-US"/>
        </w:rPr>
        <w:t>Sujeto, goce y modernidad. Fundamentos de la clínica II</w:t>
      </w:r>
      <w:r w:rsidRPr="000D3A12">
        <w:rPr>
          <w:rFonts w:ascii="Tahoma" w:eastAsia="Calibri" w:hAnsi="Tahoma" w:cs="Tahoma"/>
          <w:sz w:val="24"/>
          <w:szCs w:val="24"/>
          <w:lang w:val="es-AR" w:eastAsia="en-US"/>
        </w:rPr>
        <w:t>. Bs. As.: Atuel - TyA.</w:t>
      </w:r>
    </w:p>
    <w:p w:rsidR="004B3653" w:rsidRPr="000D3A12" w:rsidRDefault="004B3653" w:rsidP="00DA1532">
      <w:pPr>
        <w:numPr>
          <w:ilvl w:val="0"/>
          <w:numId w:val="6"/>
        </w:numPr>
        <w:tabs>
          <w:tab w:val="left" w:pos="567"/>
        </w:tabs>
        <w:spacing w:after="200" w:line="276" w:lineRule="auto"/>
        <w:ind w:left="567" w:firstLine="0"/>
        <w:jc w:val="both"/>
        <w:rPr>
          <w:rFonts w:ascii="Tahoma" w:hAnsi="Tahoma" w:cs="Tahoma"/>
          <w:kern w:val="32"/>
          <w:sz w:val="24"/>
          <w:szCs w:val="24"/>
        </w:rPr>
      </w:pPr>
      <w:r w:rsidRPr="000D3A12">
        <w:rPr>
          <w:rFonts w:ascii="Tahoma" w:eastAsia="Calibri" w:hAnsi="Tahoma" w:cs="Tahoma"/>
          <w:sz w:val="24"/>
          <w:szCs w:val="24"/>
          <w:lang w:val="es-AR" w:eastAsia="en-US"/>
        </w:rPr>
        <w:t>Naparstek, F.</w:t>
      </w:r>
      <w:r w:rsidRPr="000D3A12">
        <w:rPr>
          <w:rFonts w:ascii="Tahoma" w:eastAsia="Calibri" w:hAnsi="Tahoma" w:cs="Tahoma"/>
          <w:b/>
          <w:sz w:val="24"/>
          <w:szCs w:val="24"/>
          <w:lang w:val="es-AR" w:eastAsia="en-US"/>
        </w:rPr>
        <w:t xml:space="preserve"> </w:t>
      </w:r>
      <w:r w:rsidRPr="000D3A12">
        <w:rPr>
          <w:rFonts w:ascii="Tahoma" w:eastAsia="Calibri" w:hAnsi="Tahoma" w:cs="Tahoma"/>
          <w:sz w:val="24"/>
          <w:szCs w:val="24"/>
          <w:lang w:val="es-AR" w:eastAsia="en-US"/>
        </w:rPr>
        <w:t xml:space="preserve">(2010). La orientación lacaniana con toxicomanías y alcoholismo en psicosis. En </w:t>
      </w:r>
      <w:r w:rsidRPr="000D3A12">
        <w:rPr>
          <w:rFonts w:ascii="Tahoma" w:eastAsia="Calibri" w:hAnsi="Tahoma" w:cs="Tahoma"/>
          <w:i/>
          <w:sz w:val="24"/>
          <w:szCs w:val="24"/>
          <w:lang w:val="es-AR" w:eastAsia="en-US"/>
        </w:rPr>
        <w:t>Introducción a la clínica con toxicomanías y alcoholismo III</w:t>
      </w:r>
      <w:r w:rsidRPr="000D3A12">
        <w:rPr>
          <w:rFonts w:ascii="Tahoma" w:eastAsia="Calibri" w:hAnsi="Tahoma" w:cs="Tahoma"/>
          <w:sz w:val="24"/>
          <w:szCs w:val="24"/>
          <w:lang w:val="es-AR" w:eastAsia="en-US"/>
        </w:rPr>
        <w:t>. Bs. As. Grama Ediciones.</w:t>
      </w:r>
    </w:p>
    <w:p w:rsidR="004B3653" w:rsidRDefault="004B3653" w:rsidP="006177E8">
      <w:pPr>
        <w:spacing w:line="276" w:lineRule="auto"/>
        <w:ind w:hanging="2"/>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7</w:t>
      </w:r>
      <w:r w:rsidR="0036641D" w:rsidRPr="00703707">
        <w:rPr>
          <w:b/>
          <w:sz w:val="24"/>
          <w:szCs w:val="24"/>
        </w:rPr>
        <w:t>.- METODOLOGÍA</w:t>
      </w:r>
    </w:p>
    <w:p w:rsidR="004B3653" w:rsidRDefault="004B3653" w:rsidP="006177E8">
      <w:pPr>
        <w:spacing w:line="276" w:lineRule="auto"/>
        <w:ind w:hanging="2"/>
        <w:jc w:val="both"/>
        <w:rPr>
          <w:sz w:val="24"/>
          <w:szCs w:val="24"/>
        </w:rPr>
      </w:pPr>
    </w:p>
    <w:p w:rsidR="00486167" w:rsidRDefault="00486167" w:rsidP="00486167">
      <w:pPr>
        <w:ind w:firstLine="708"/>
        <w:jc w:val="both"/>
        <w:rPr>
          <w:rFonts w:ascii="Tahoma" w:hAnsi="Tahoma" w:cs="Tahoma"/>
          <w:color w:val="333333"/>
          <w:sz w:val="24"/>
          <w:szCs w:val="24"/>
        </w:rPr>
      </w:pPr>
      <w:r w:rsidRPr="00486167">
        <w:rPr>
          <w:rFonts w:ascii="Tahoma" w:hAnsi="Tahoma" w:cs="Tahoma"/>
          <w:color w:val="333333"/>
          <w:sz w:val="24"/>
          <w:szCs w:val="24"/>
        </w:rPr>
        <w:t xml:space="preserve">La metodología de trabajo propuesta por la cátedra, ubica al alumno en una posición activa frente al aprendizaje, procurando construir en forma dialéctica entre los textos y la lectura de casos o películas un bagaje conceptual con el cuál operar en la clínica. </w:t>
      </w:r>
    </w:p>
    <w:p w:rsidR="00486167" w:rsidRPr="00486167" w:rsidRDefault="00486167" w:rsidP="00486167">
      <w:pPr>
        <w:ind w:firstLine="708"/>
        <w:jc w:val="both"/>
        <w:rPr>
          <w:rFonts w:ascii="Tahoma" w:hAnsi="Tahoma" w:cs="Tahoma"/>
          <w:sz w:val="24"/>
          <w:szCs w:val="24"/>
        </w:rPr>
      </w:pPr>
      <w:r>
        <w:rPr>
          <w:rFonts w:ascii="Tahoma" w:hAnsi="Tahoma" w:cs="Tahoma"/>
          <w:color w:val="333333"/>
          <w:sz w:val="24"/>
          <w:szCs w:val="24"/>
        </w:rPr>
        <w:t xml:space="preserve">Los </w:t>
      </w:r>
      <w:r w:rsidR="0076195A">
        <w:rPr>
          <w:rFonts w:ascii="Tahoma" w:hAnsi="Tahoma" w:cs="Tahoma"/>
          <w:color w:val="333333"/>
          <w:sz w:val="24"/>
          <w:szCs w:val="24"/>
        </w:rPr>
        <w:t xml:space="preserve">dispositivos de trabajo son clases teórico-practicas semanales, trabajos prácticos que deben realizar en grupo. Análisis de una película sobre la temática con las herramientas teóricas que propone la catedra. </w:t>
      </w:r>
    </w:p>
    <w:p w:rsidR="00486167" w:rsidRDefault="00486167" w:rsidP="006177E8">
      <w:pPr>
        <w:spacing w:line="276" w:lineRule="auto"/>
        <w:ind w:hanging="2"/>
        <w:jc w:val="both"/>
        <w:rPr>
          <w:sz w:val="24"/>
          <w:szCs w:val="24"/>
        </w:rPr>
      </w:pPr>
    </w:p>
    <w:p w:rsidR="001F102C" w:rsidRDefault="001F102C" w:rsidP="0076195A">
      <w:pPr>
        <w:jc w:val="both"/>
        <w:rPr>
          <w:sz w:val="24"/>
          <w:szCs w:val="24"/>
        </w:rPr>
      </w:pPr>
      <w:r w:rsidRPr="000D3A12">
        <w:rPr>
          <w:rFonts w:ascii="Tahoma" w:hAnsi="Tahoma" w:cs="Tahoma"/>
          <w:sz w:val="24"/>
          <w:szCs w:val="24"/>
        </w:rPr>
        <w:t xml:space="preserve">     </w:t>
      </w: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8</w:t>
      </w:r>
      <w:r w:rsidR="0036641D" w:rsidRPr="00703707">
        <w:rPr>
          <w:b/>
          <w:sz w:val="24"/>
          <w:szCs w:val="24"/>
        </w:rPr>
        <w:t xml:space="preserve">.- DESCRIPCIÓN ANALÍTICA DE LAS ACTIVIDADES TEÓRICAS </w:t>
      </w:r>
    </w:p>
    <w:p w:rsidR="0076195A" w:rsidRDefault="0076195A" w:rsidP="001F102C">
      <w:pPr>
        <w:jc w:val="both"/>
        <w:rPr>
          <w:rFonts w:ascii="Tahoma" w:hAnsi="Tahoma" w:cs="Tahoma"/>
          <w:sz w:val="24"/>
          <w:szCs w:val="24"/>
        </w:rPr>
      </w:pPr>
    </w:p>
    <w:p w:rsidR="00983938" w:rsidRPr="00983938" w:rsidRDefault="00983938" w:rsidP="00983938">
      <w:pPr>
        <w:widowControl w:val="0"/>
        <w:ind w:firstLine="567"/>
        <w:jc w:val="both"/>
        <w:rPr>
          <w:rFonts w:ascii="Tahoma" w:hAnsi="Tahoma" w:cs="Tahoma"/>
          <w:color w:val="333333"/>
          <w:sz w:val="24"/>
          <w:szCs w:val="24"/>
        </w:rPr>
      </w:pPr>
      <w:r w:rsidRPr="00983938">
        <w:rPr>
          <w:rFonts w:ascii="Tahoma" w:hAnsi="Tahoma" w:cs="Tahoma"/>
          <w:color w:val="333333"/>
          <w:sz w:val="24"/>
          <w:szCs w:val="24"/>
        </w:rPr>
        <w:t>Las clases teóricas constituyen un espacio de transmisión de los principales conceptos y contenidos del programa de estudios con una orientación clínica en el abordaje de las toxicomanías.</w:t>
      </w:r>
    </w:p>
    <w:p w:rsidR="001F102C" w:rsidRPr="00983938" w:rsidRDefault="001F102C" w:rsidP="0076195A">
      <w:pPr>
        <w:ind w:firstLine="708"/>
        <w:jc w:val="both"/>
        <w:rPr>
          <w:rFonts w:ascii="Tahoma" w:hAnsi="Tahoma" w:cs="Tahoma"/>
          <w:sz w:val="24"/>
          <w:szCs w:val="24"/>
        </w:rPr>
      </w:pPr>
      <w:r w:rsidRPr="00983938">
        <w:rPr>
          <w:rFonts w:ascii="Tahoma" w:hAnsi="Tahoma" w:cs="Tahoma"/>
          <w:sz w:val="24"/>
          <w:szCs w:val="24"/>
        </w:rPr>
        <w:t>Se desarrollan durante todo el período lectivo una clase Teórica semanal.</w:t>
      </w:r>
    </w:p>
    <w:p w:rsidR="001F102C" w:rsidRPr="00983938" w:rsidRDefault="001F102C" w:rsidP="001F102C">
      <w:pPr>
        <w:jc w:val="both"/>
        <w:rPr>
          <w:rFonts w:ascii="Tahoma" w:hAnsi="Tahoma" w:cs="Tahoma"/>
          <w:sz w:val="24"/>
          <w:szCs w:val="24"/>
        </w:rPr>
      </w:pPr>
      <w:r w:rsidRPr="00983938">
        <w:rPr>
          <w:rFonts w:ascii="Tahoma" w:hAnsi="Tahoma" w:cs="Tahoma"/>
          <w:sz w:val="24"/>
          <w:szCs w:val="24"/>
        </w:rPr>
        <w:t xml:space="preserve">    </w:t>
      </w:r>
      <w:r w:rsidR="00983938">
        <w:rPr>
          <w:rFonts w:ascii="Tahoma" w:hAnsi="Tahoma" w:cs="Tahoma"/>
          <w:sz w:val="24"/>
          <w:szCs w:val="24"/>
        </w:rPr>
        <w:t xml:space="preserve">     </w:t>
      </w:r>
      <w:r w:rsidRPr="00983938">
        <w:rPr>
          <w:rFonts w:ascii="Tahoma" w:hAnsi="Tahoma" w:cs="Tahoma"/>
          <w:sz w:val="24"/>
          <w:szCs w:val="24"/>
        </w:rPr>
        <w:t xml:space="preserve"> En las Clases Teóricas se despliegan los conceptos centrales que hacen </w:t>
      </w:r>
      <w:r w:rsidR="0076195A" w:rsidRPr="00983938">
        <w:rPr>
          <w:rFonts w:ascii="Tahoma" w:hAnsi="Tahoma" w:cs="Tahoma"/>
          <w:sz w:val="24"/>
          <w:szCs w:val="24"/>
        </w:rPr>
        <w:t>a la estructura de la materia, siguiendo la secuencia del programa de estudios propuesto.</w:t>
      </w:r>
    </w:p>
    <w:p w:rsidR="001F102C" w:rsidRPr="00983938" w:rsidRDefault="001F102C" w:rsidP="001F102C">
      <w:pPr>
        <w:jc w:val="both"/>
        <w:rPr>
          <w:rFonts w:ascii="Tahoma" w:eastAsia="Calibri" w:hAnsi="Tahoma" w:cs="Tahoma"/>
          <w:sz w:val="24"/>
          <w:szCs w:val="24"/>
          <w:lang w:val="es-AR" w:eastAsia="en-US"/>
        </w:rPr>
      </w:pPr>
      <w:r w:rsidRPr="00983938">
        <w:rPr>
          <w:rFonts w:ascii="Tahoma" w:hAnsi="Tahoma" w:cs="Tahoma"/>
          <w:sz w:val="24"/>
          <w:szCs w:val="24"/>
        </w:rPr>
        <w:t xml:space="preserve">     </w:t>
      </w:r>
    </w:p>
    <w:p w:rsidR="001508D1"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9</w:t>
      </w:r>
      <w:r w:rsidR="001508D1" w:rsidRPr="00703707">
        <w:rPr>
          <w:b/>
          <w:sz w:val="24"/>
          <w:szCs w:val="24"/>
        </w:rPr>
        <w:t>.- DESCRIPCIÓN ANALÍTICA DE LAS ACTIVIDADES PRÁCTICAS</w:t>
      </w:r>
    </w:p>
    <w:p w:rsidR="001F102C" w:rsidRDefault="001F102C" w:rsidP="006177E8">
      <w:pPr>
        <w:spacing w:line="276" w:lineRule="auto"/>
        <w:ind w:hanging="2"/>
        <w:jc w:val="both"/>
        <w:rPr>
          <w:sz w:val="24"/>
          <w:szCs w:val="24"/>
        </w:rPr>
      </w:pPr>
    </w:p>
    <w:p w:rsidR="001F102C" w:rsidRDefault="0076195A" w:rsidP="0076195A">
      <w:pPr>
        <w:spacing w:line="276" w:lineRule="auto"/>
        <w:ind w:firstLine="708"/>
        <w:jc w:val="both"/>
        <w:rPr>
          <w:rFonts w:ascii="Tahoma" w:eastAsia="Calibri" w:hAnsi="Tahoma" w:cs="Tahoma"/>
          <w:sz w:val="24"/>
          <w:szCs w:val="24"/>
          <w:lang w:val="es-AR" w:eastAsia="en-US"/>
        </w:rPr>
      </w:pPr>
      <w:r w:rsidRPr="000D3A12">
        <w:rPr>
          <w:rFonts w:ascii="Tahoma" w:hAnsi="Tahoma" w:cs="Tahoma"/>
          <w:sz w:val="24"/>
          <w:szCs w:val="24"/>
        </w:rPr>
        <w:t>En las clases prácticas se trabaja principalmente sobre los conceptos vertidos en la clase teórica, analizando la bibliografía existente de modo tal que el alumno logre la aprehensión de la temática en cuestión.</w:t>
      </w:r>
      <w:r w:rsidRPr="000D3A12">
        <w:rPr>
          <w:rFonts w:ascii="Tahoma" w:eastAsia="Calibri" w:hAnsi="Tahoma" w:cs="Tahoma"/>
          <w:sz w:val="24"/>
          <w:szCs w:val="24"/>
          <w:lang w:val="es-AR" w:eastAsia="en-US"/>
        </w:rPr>
        <w:t xml:space="preserve"> En las actividades de las clases prácticas propuestas para el cursado de la asignatura se propone al alumno el desarrollo de guías sistemáticas de lectura, el </w:t>
      </w:r>
      <w:r w:rsidRPr="000D3A12">
        <w:rPr>
          <w:rFonts w:ascii="Tahoma" w:eastAsia="Calibri" w:hAnsi="Tahoma" w:cs="Tahoma"/>
          <w:sz w:val="24"/>
          <w:szCs w:val="24"/>
          <w:lang w:val="es-AR" w:eastAsia="en-US"/>
        </w:rPr>
        <w:lastRenderedPageBreak/>
        <w:t>desarrollo de informes escritos a partir del trabajo y discusión grupal en clase. La finalidad es promover en el alumno la lectura y el manejo bibliográfico.</w:t>
      </w:r>
    </w:p>
    <w:p w:rsidR="0076195A" w:rsidRPr="000D3A12" w:rsidRDefault="0076195A" w:rsidP="0076195A">
      <w:pPr>
        <w:ind w:firstLine="708"/>
        <w:jc w:val="both"/>
        <w:rPr>
          <w:rFonts w:ascii="Tahoma" w:hAnsi="Tahoma" w:cs="Tahoma"/>
          <w:sz w:val="24"/>
          <w:szCs w:val="24"/>
        </w:rPr>
      </w:pPr>
      <w:r>
        <w:rPr>
          <w:rFonts w:ascii="Tahoma" w:eastAsia="Calibri" w:hAnsi="Tahoma" w:cs="Tahoma"/>
          <w:sz w:val="24"/>
          <w:szCs w:val="24"/>
          <w:lang w:val="es-AR" w:eastAsia="en-US"/>
        </w:rPr>
        <w:t xml:space="preserve">También se propone el análisis de una película o caso clínico publicado sobre la temática de las toxicomanías y alcoholismo en el </w:t>
      </w:r>
      <w:r w:rsidR="00180A78">
        <w:rPr>
          <w:rFonts w:ascii="Tahoma" w:eastAsia="Calibri" w:hAnsi="Tahoma" w:cs="Tahoma"/>
          <w:sz w:val="24"/>
          <w:szCs w:val="24"/>
          <w:lang w:val="es-AR" w:eastAsia="en-US"/>
        </w:rPr>
        <w:t>cual</w:t>
      </w:r>
      <w:r>
        <w:rPr>
          <w:rFonts w:ascii="Tahoma" w:eastAsia="Calibri" w:hAnsi="Tahoma" w:cs="Tahoma"/>
          <w:sz w:val="24"/>
          <w:szCs w:val="24"/>
          <w:lang w:val="es-AR" w:eastAsia="en-US"/>
        </w:rPr>
        <w:t xml:space="preserve"> deberán articular con los conceptos vertidos en la asignatura.</w:t>
      </w:r>
    </w:p>
    <w:p w:rsidR="0076195A" w:rsidRDefault="0076195A" w:rsidP="0076195A">
      <w:pPr>
        <w:jc w:val="both"/>
        <w:rPr>
          <w:rFonts w:ascii="Tahoma" w:hAnsi="Tahoma" w:cs="Tahoma"/>
          <w:sz w:val="24"/>
          <w:szCs w:val="24"/>
        </w:rPr>
      </w:pPr>
      <w:r w:rsidRPr="000D3A12">
        <w:rPr>
          <w:rFonts w:ascii="Tahoma" w:hAnsi="Tahoma" w:cs="Tahoma"/>
          <w:sz w:val="24"/>
          <w:szCs w:val="24"/>
        </w:rPr>
        <w:t xml:space="preserve">     No se desarrollan prácticas profesionales, ni actividades de extensión al medio.</w:t>
      </w:r>
    </w:p>
    <w:p w:rsidR="0076195A" w:rsidRDefault="0076195A" w:rsidP="006177E8">
      <w:pPr>
        <w:spacing w:line="276" w:lineRule="auto"/>
        <w:ind w:hanging="2"/>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10</w:t>
      </w:r>
      <w:r w:rsidR="0036641D" w:rsidRPr="00703707">
        <w:rPr>
          <w:b/>
          <w:sz w:val="24"/>
          <w:szCs w:val="24"/>
        </w:rPr>
        <w:t>.- SISTEMA DE EVALUACIÓN</w:t>
      </w:r>
    </w:p>
    <w:p w:rsidR="001F102C" w:rsidRDefault="001F102C" w:rsidP="006177E8">
      <w:pPr>
        <w:spacing w:line="276" w:lineRule="auto"/>
        <w:ind w:hanging="2"/>
        <w:jc w:val="both"/>
        <w:rPr>
          <w:sz w:val="24"/>
          <w:szCs w:val="24"/>
        </w:rPr>
      </w:pPr>
    </w:p>
    <w:p w:rsidR="00180A78" w:rsidRPr="00180A78" w:rsidRDefault="00180A78" w:rsidP="006177E8">
      <w:pPr>
        <w:spacing w:line="276" w:lineRule="auto"/>
        <w:ind w:hanging="2"/>
        <w:jc w:val="both"/>
        <w:rPr>
          <w:rFonts w:ascii="Tahoma" w:hAnsi="Tahoma" w:cs="Tahoma"/>
          <w:sz w:val="24"/>
          <w:szCs w:val="24"/>
        </w:rPr>
      </w:pPr>
      <w:r w:rsidRPr="00180A78">
        <w:rPr>
          <w:rFonts w:ascii="Tahoma" w:hAnsi="Tahoma" w:cs="Tahoma"/>
          <w:sz w:val="24"/>
          <w:szCs w:val="24"/>
        </w:rPr>
        <w:t xml:space="preserve">La asignatura tiene varias instancias de evaluación: </w:t>
      </w:r>
    </w:p>
    <w:p w:rsidR="00180A78" w:rsidRPr="00180A78" w:rsidRDefault="00180A78" w:rsidP="00180A78">
      <w:pPr>
        <w:pStyle w:val="Prrafodelista"/>
        <w:numPr>
          <w:ilvl w:val="0"/>
          <w:numId w:val="15"/>
        </w:numPr>
        <w:spacing w:line="276" w:lineRule="auto"/>
        <w:jc w:val="both"/>
        <w:rPr>
          <w:rFonts w:ascii="Tahoma" w:hAnsi="Tahoma" w:cs="Tahoma"/>
          <w:sz w:val="24"/>
          <w:szCs w:val="24"/>
        </w:rPr>
      </w:pPr>
      <w:r w:rsidRPr="00180A78">
        <w:rPr>
          <w:rFonts w:ascii="Tahoma" w:hAnsi="Tahoma" w:cs="Tahoma"/>
          <w:sz w:val="24"/>
          <w:szCs w:val="24"/>
        </w:rPr>
        <w:t xml:space="preserve">Prácticos grupales por unidad, en grupos de 4 o 5 alumnos. </w:t>
      </w:r>
      <w:r>
        <w:rPr>
          <w:rFonts w:ascii="Tahoma" w:hAnsi="Tahoma" w:cs="Tahoma"/>
          <w:sz w:val="24"/>
          <w:szCs w:val="24"/>
        </w:rPr>
        <w:t xml:space="preserve">Son 6 al final del cursado. </w:t>
      </w:r>
    </w:p>
    <w:p w:rsidR="00180A78" w:rsidRPr="00180A78" w:rsidRDefault="00180A78" w:rsidP="00180A78">
      <w:pPr>
        <w:pStyle w:val="Prrafodelista"/>
        <w:numPr>
          <w:ilvl w:val="0"/>
          <w:numId w:val="15"/>
        </w:numPr>
        <w:spacing w:line="276" w:lineRule="auto"/>
        <w:jc w:val="both"/>
        <w:rPr>
          <w:rFonts w:ascii="Tahoma" w:hAnsi="Tahoma" w:cs="Tahoma"/>
          <w:sz w:val="24"/>
          <w:szCs w:val="24"/>
        </w:rPr>
      </w:pPr>
      <w:r w:rsidRPr="00180A78">
        <w:rPr>
          <w:rFonts w:ascii="Tahoma" w:hAnsi="Tahoma" w:cs="Tahoma"/>
          <w:sz w:val="24"/>
          <w:szCs w:val="24"/>
        </w:rPr>
        <w:t xml:space="preserve">Un coloquio (parcial) oral </w:t>
      </w:r>
      <w:r>
        <w:rPr>
          <w:rFonts w:ascii="Tahoma" w:hAnsi="Tahoma" w:cs="Tahoma"/>
          <w:sz w:val="24"/>
          <w:szCs w:val="24"/>
        </w:rPr>
        <w:t xml:space="preserve">integral </w:t>
      </w:r>
      <w:r w:rsidRPr="00180A78">
        <w:rPr>
          <w:rFonts w:ascii="Tahoma" w:hAnsi="Tahoma" w:cs="Tahoma"/>
          <w:sz w:val="24"/>
          <w:szCs w:val="24"/>
        </w:rPr>
        <w:t xml:space="preserve">sobre </w:t>
      </w:r>
      <w:r>
        <w:rPr>
          <w:rFonts w:ascii="Tahoma" w:hAnsi="Tahoma" w:cs="Tahoma"/>
          <w:sz w:val="24"/>
          <w:szCs w:val="24"/>
        </w:rPr>
        <w:t xml:space="preserve">la bibliografía de </w:t>
      </w:r>
      <w:r w:rsidRPr="00180A78">
        <w:rPr>
          <w:rFonts w:ascii="Tahoma" w:hAnsi="Tahoma" w:cs="Tahoma"/>
          <w:sz w:val="24"/>
          <w:szCs w:val="24"/>
        </w:rPr>
        <w:t>la materia</w:t>
      </w:r>
      <w:r>
        <w:rPr>
          <w:rFonts w:ascii="Tahoma" w:hAnsi="Tahoma" w:cs="Tahoma"/>
          <w:sz w:val="24"/>
          <w:szCs w:val="24"/>
        </w:rPr>
        <w:t>.</w:t>
      </w:r>
      <w:r w:rsidRPr="00180A78">
        <w:rPr>
          <w:rFonts w:ascii="Tahoma" w:hAnsi="Tahoma" w:cs="Tahoma"/>
          <w:sz w:val="24"/>
          <w:szCs w:val="24"/>
        </w:rPr>
        <w:t xml:space="preserve"> </w:t>
      </w:r>
    </w:p>
    <w:p w:rsidR="00180A78" w:rsidRPr="00180A78" w:rsidRDefault="00180A78" w:rsidP="00180A78">
      <w:pPr>
        <w:pStyle w:val="Prrafodelista"/>
        <w:numPr>
          <w:ilvl w:val="0"/>
          <w:numId w:val="15"/>
        </w:numPr>
        <w:spacing w:line="276" w:lineRule="auto"/>
        <w:jc w:val="both"/>
        <w:rPr>
          <w:rFonts w:ascii="Tahoma" w:hAnsi="Tahoma" w:cs="Tahoma"/>
          <w:sz w:val="24"/>
          <w:szCs w:val="24"/>
        </w:rPr>
      </w:pPr>
      <w:r w:rsidRPr="00180A78">
        <w:rPr>
          <w:rFonts w:ascii="Tahoma" w:hAnsi="Tahoma" w:cs="Tahoma"/>
          <w:sz w:val="24"/>
          <w:szCs w:val="24"/>
        </w:rPr>
        <w:t xml:space="preserve">Un trabajo final escrito (individual) que </w:t>
      </w:r>
      <w:r>
        <w:rPr>
          <w:rFonts w:ascii="Tahoma" w:hAnsi="Tahoma" w:cs="Tahoma"/>
          <w:sz w:val="24"/>
          <w:szCs w:val="24"/>
        </w:rPr>
        <w:t xml:space="preserve">promueve </w:t>
      </w:r>
      <w:r w:rsidRPr="00180A78">
        <w:rPr>
          <w:rFonts w:ascii="Tahoma" w:hAnsi="Tahoma" w:cs="Tahoma"/>
          <w:sz w:val="24"/>
          <w:szCs w:val="24"/>
        </w:rPr>
        <w:t>articula</w:t>
      </w:r>
      <w:r>
        <w:rPr>
          <w:rFonts w:ascii="Tahoma" w:hAnsi="Tahoma" w:cs="Tahoma"/>
          <w:sz w:val="24"/>
          <w:szCs w:val="24"/>
        </w:rPr>
        <w:t>ción teórico-práctica</w:t>
      </w:r>
      <w:bookmarkStart w:id="0" w:name="_GoBack"/>
      <w:bookmarkEnd w:id="0"/>
      <w:r>
        <w:rPr>
          <w:rFonts w:ascii="Tahoma" w:hAnsi="Tahoma" w:cs="Tahoma"/>
          <w:sz w:val="24"/>
          <w:szCs w:val="24"/>
        </w:rPr>
        <w:t xml:space="preserve"> de</w:t>
      </w:r>
      <w:r w:rsidRPr="00180A78">
        <w:rPr>
          <w:rFonts w:ascii="Tahoma" w:hAnsi="Tahoma" w:cs="Tahoma"/>
          <w:sz w:val="24"/>
          <w:szCs w:val="24"/>
        </w:rPr>
        <w:t xml:space="preserve"> los contenidos </w:t>
      </w:r>
      <w:r>
        <w:rPr>
          <w:rFonts w:ascii="Tahoma" w:hAnsi="Tahoma" w:cs="Tahoma"/>
          <w:sz w:val="24"/>
          <w:szCs w:val="24"/>
        </w:rPr>
        <w:t>en el análisis de</w:t>
      </w:r>
      <w:r w:rsidRPr="00180A78">
        <w:rPr>
          <w:rFonts w:ascii="Tahoma" w:hAnsi="Tahoma" w:cs="Tahoma"/>
          <w:sz w:val="24"/>
          <w:szCs w:val="24"/>
        </w:rPr>
        <w:t xml:space="preserve"> una película o un caso sobre la temática de las toxicomanías. </w:t>
      </w:r>
    </w:p>
    <w:p w:rsidR="001F102C" w:rsidRDefault="007B0A14" w:rsidP="007B0A14">
      <w:pPr>
        <w:widowControl w:val="0"/>
        <w:autoSpaceDE w:val="0"/>
        <w:autoSpaceDN w:val="0"/>
        <w:adjustRightInd w:val="0"/>
        <w:spacing w:after="200"/>
        <w:jc w:val="both"/>
        <w:rPr>
          <w:sz w:val="24"/>
          <w:szCs w:val="24"/>
        </w:rPr>
      </w:pPr>
      <w:r>
        <w:rPr>
          <w:rFonts w:ascii="Tahoma" w:hAnsi="Tahoma" w:cs="Tahoma"/>
          <w:snapToGrid w:val="0"/>
          <w:sz w:val="24"/>
          <w:szCs w:val="24"/>
        </w:rPr>
        <w:t xml:space="preserve">    </w:t>
      </w:r>
    </w:p>
    <w:p w:rsidR="0036641D"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jc w:val="both"/>
        <w:rPr>
          <w:caps/>
          <w:sz w:val="24"/>
          <w:szCs w:val="24"/>
        </w:rPr>
      </w:pPr>
      <w:r w:rsidRPr="00703707">
        <w:rPr>
          <w:b/>
          <w:caps/>
          <w:sz w:val="24"/>
          <w:szCs w:val="24"/>
        </w:rPr>
        <w:t>1</w:t>
      </w:r>
      <w:r w:rsidR="00D47504" w:rsidRPr="00703707">
        <w:rPr>
          <w:b/>
          <w:caps/>
          <w:sz w:val="24"/>
          <w:szCs w:val="24"/>
        </w:rPr>
        <w:t>1</w:t>
      </w:r>
      <w:r w:rsidR="0036641D" w:rsidRPr="00703707">
        <w:rPr>
          <w:b/>
          <w:caps/>
          <w:sz w:val="24"/>
          <w:szCs w:val="24"/>
        </w:rPr>
        <w:t>.- Requisitos para regularizar</w:t>
      </w:r>
      <w:r w:rsidR="006D620A" w:rsidRPr="00703707">
        <w:rPr>
          <w:b/>
          <w:caps/>
          <w:sz w:val="24"/>
          <w:szCs w:val="24"/>
        </w:rPr>
        <w:t xml:space="preserve"> Y/O </w:t>
      </w:r>
      <w:r w:rsidR="0036641D" w:rsidRPr="00703707">
        <w:rPr>
          <w:b/>
          <w:caps/>
          <w:sz w:val="24"/>
          <w:szCs w:val="24"/>
        </w:rPr>
        <w:t>promocionar</w:t>
      </w:r>
    </w:p>
    <w:p w:rsidR="007B0A14" w:rsidRDefault="007B0A14" w:rsidP="006177E8">
      <w:pPr>
        <w:spacing w:line="276" w:lineRule="auto"/>
        <w:ind w:hanging="2"/>
        <w:jc w:val="both"/>
        <w:rPr>
          <w:sz w:val="24"/>
          <w:szCs w:val="24"/>
        </w:rPr>
      </w:pPr>
    </w:p>
    <w:p w:rsidR="00180A78" w:rsidRPr="000D3A12" w:rsidRDefault="00180A78" w:rsidP="00180A78">
      <w:pPr>
        <w:jc w:val="both"/>
        <w:rPr>
          <w:rFonts w:ascii="Tahoma" w:eastAsia="Calibri" w:hAnsi="Tahoma" w:cs="Tahoma"/>
          <w:sz w:val="24"/>
          <w:szCs w:val="24"/>
          <w:lang w:val="es-AR" w:eastAsia="en-US"/>
        </w:rPr>
      </w:pPr>
      <w:r w:rsidRPr="000D3A12">
        <w:rPr>
          <w:rFonts w:ascii="Tahoma" w:eastAsia="Calibri" w:hAnsi="Tahoma" w:cs="Tahoma"/>
          <w:sz w:val="24"/>
          <w:szCs w:val="24"/>
          <w:lang w:val="es-AR" w:eastAsia="en-US"/>
        </w:rPr>
        <w:t>“Psicoanálisis y Toxicomanías” es una asignatura promocional y de carácter cuatrimestral.</w:t>
      </w:r>
    </w:p>
    <w:p w:rsidR="00180A78" w:rsidRPr="000D3A12" w:rsidRDefault="00180A78" w:rsidP="00180A78">
      <w:pPr>
        <w:jc w:val="both"/>
        <w:rPr>
          <w:rFonts w:ascii="Tahoma" w:eastAsia="Calibri" w:hAnsi="Tahoma" w:cs="Tahoma"/>
          <w:sz w:val="24"/>
          <w:szCs w:val="24"/>
          <w:lang w:val="es-AR" w:eastAsia="en-US"/>
        </w:rPr>
      </w:pPr>
    </w:p>
    <w:p w:rsidR="00180A78" w:rsidRPr="000D3A12" w:rsidRDefault="00180A78" w:rsidP="00180A78">
      <w:pPr>
        <w:jc w:val="both"/>
        <w:rPr>
          <w:rFonts w:ascii="Tahoma" w:hAnsi="Tahoma" w:cs="Tahoma"/>
          <w:sz w:val="24"/>
          <w:szCs w:val="24"/>
        </w:rPr>
      </w:pPr>
      <w:r w:rsidRPr="000D3A12">
        <w:rPr>
          <w:rFonts w:ascii="Tahoma" w:hAnsi="Tahoma" w:cs="Tahoma"/>
          <w:sz w:val="24"/>
          <w:szCs w:val="24"/>
        </w:rPr>
        <w:t xml:space="preserve">     Para</w:t>
      </w:r>
      <w:r w:rsidRPr="000D3A12">
        <w:rPr>
          <w:rFonts w:ascii="Tahoma" w:hAnsi="Tahoma" w:cs="Tahoma"/>
          <w:b/>
          <w:sz w:val="24"/>
          <w:szCs w:val="24"/>
        </w:rPr>
        <w:t xml:space="preserve"> Regularizar</w:t>
      </w:r>
      <w:r w:rsidRPr="000D3A12">
        <w:rPr>
          <w:rFonts w:ascii="Tahoma" w:hAnsi="Tahoma" w:cs="Tahoma"/>
          <w:sz w:val="24"/>
          <w:szCs w:val="24"/>
        </w:rPr>
        <w:t xml:space="preserve"> la materia el alumno deberá:</w:t>
      </w:r>
    </w:p>
    <w:p w:rsidR="00180A78" w:rsidRPr="00983938" w:rsidRDefault="00180A78" w:rsidP="00180A78">
      <w:pPr>
        <w:pStyle w:val="Prrafodelista"/>
        <w:numPr>
          <w:ilvl w:val="0"/>
          <w:numId w:val="11"/>
        </w:numPr>
        <w:jc w:val="both"/>
        <w:rPr>
          <w:rFonts w:ascii="Tahoma" w:hAnsi="Tahoma" w:cs="Tahoma"/>
          <w:sz w:val="24"/>
          <w:szCs w:val="24"/>
        </w:rPr>
      </w:pPr>
      <w:r w:rsidRPr="00983938">
        <w:rPr>
          <w:rFonts w:ascii="Tahoma" w:hAnsi="Tahoma" w:cs="Tahoma"/>
          <w:sz w:val="24"/>
          <w:szCs w:val="24"/>
        </w:rPr>
        <w:t>Registrar el 75% de asistencia a las clases prácticas.</w:t>
      </w:r>
    </w:p>
    <w:p w:rsidR="00180A78" w:rsidRPr="00983938" w:rsidRDefault="00180A78" w:rsidP="00180A78">
      <w:pPr>
        <w:pStyle w:val="Prrafodelista"/>
        <w:numPr>
          <w:ilvl w:val="0"/>
          <w:numId w:val="11"/>
        </w:numPr>
        <w:jc w:val="both"/>
        <w:rPr>
          <w:rFonts w:ascii="Tahoma" w:hAnsi="Tahoma" w:cs="Tahoma"/>
          <w:sz w:val="24"/>
          <w:szCs w:val="24"/>
        </w:rPr>
      </w:pPr>
      <w:r w:rsidRPr="00983938">
        <w:rPr>
          <w:rFonts w:ascii="Tahoma" w:hAnsi="Tahoma" w:cs="Tahoma"/>
          <w:sz w:val="24"/>
          <w:szCs w:val="24"/>
        </w:rPr>
        <w:t>Aprobar el 75 % de los prácticos grupales.</w:t>
      </w:r>
    </w:p>
    <w:p w:rsidR="00180A78" w:rsidRPr="00983938" w:rsidRDefault="00180A78" w:rsidP="00180A78">
      <w:pPr>
        <w:pStyle w:val="Prrafodelista"/>
        <w:numPr>
          <w:ilvl w:val="0"/>
          <w:numId w:val="11"/>
        </w:numPr>
        <w:jc w:val="both"/>
        <w:rPr>
          <w:rFonts w:ascii="Tahoma" w:hAnsi="Tahoma" w:cs="Tahoma"/>
          <w:sz w:val="24"/>
          <w:szCs w:val="24"/>
        </w:rPr>
      </w:pPr>
      <w:r w:rsidRPr="00983938">
        <w:rPr>
          <w:rFonts w:ascii="Tahoma" w:hAnsi="Tahoma" w:cs="Tahoma"/>
          <w:sz w:val="24"/>
          <w:szCs w:val="24"/>
        </w:rPr>
        <w:t>Aprobar el coloquio final integral (oral).  Para aprobar las evaluaciones parciales el alumno deberá obtener una nota mínima de 4 (cuatro), en una escala de 0 (cero) a 10 (diez).</w:t>
      </w:r>
      <w:r>
        <w:rPr>
          <w:rFonts w:ascii="Tahoma" w:hAnsi="Tahoma" w:cs="Tahoma"/>
          <w:sz w:val="24"/>
          <w:szCs w:val="24"/>
        </w:rPr>
        <w:t xml:space="preserve"> Todas las instancias tienen su posibilidad de recuperación. </w:t>
      </w:r>
    </w:p>
    <w:p w:rsidR="00180A78" w:rsidRPr="000D3A12" w:rsidRDefault="00180A78" w:rsidP="00180A78">
      <w:pPr>
        <w:jc w:val="both"/>
        <w:rPr>
          <w:rFonts w:ascii="Tahoma" w:hAnsi="Tahoma" w:cs="Tahoma"/>
          <w:sz w:val="24"/>
          <w:szCs w:val="24"/>
        </w:rPr>
      </w:pPr>
    </w:p>
    <w:p w:rsidR="00180A78" w:rsidRPr="000D3A12" w:rsidRDefault="00180A78" w:rsidP="00180A78">
      <w:pPr>
        <w:jc w:val="both"/>
        <w:rPr>
          <w:rFonts w:ascii="Tahoma" w:hAnsi="Tahoma" w:cs="Tahoma"/>
          <w:sz w:val="24"/>
          <w:szCs w:val="24"/>
        </w:rPr>
      </w:pPr>
      <w:r w:rsidRPr="000D3A12">
        <w:rPr>
          <w:rFonts w:ascii="Tahoma" w:hAnsi="Tahoma" w:cs="Tahoma"/>
          <w:sz w:val="24"/>
          <w:szCs w:val="24"/>
        </w:rPr>
        <w:t xml:space="preserve">     Una vez regularizada, para </w:t>
      </w:r>
      <w:r w:rsidRPr="000D3A12">
        <w:rPr>
          <w:rFonts w:ascii="Tahoma" w:hAnsi="Tahoma" w:cs="Tahoma"/>
          <w:b/>
          <w:sz w:val="24"/>
          <w:szCs w:val="24"/>
        </w:rPr>
        <w:t>Aprobar</w:t>
      </w:r>
      <w:r w:rsidRPr="000D3A12">
        <w:rPr>
          <w:rFonts w:ascii="Tahoma" w:hAnsi="Tahoma" w:cs="Tahoma"/>
          <w:sz w:val="24"/>
          <w:szCs w:val="24"/>
        </w:rPr>
        <w:t xml:space="preserve"> la materia el alumno deberá rendir un examen final.</w:t>
      </w:r>
    </w:p>
    <w:p w:rsidR="00180A78" w:rsidRPr="000D3A12" w:rsidRDefault="00180A78" w:rsidP="00180A78">
      <w:pPr>
        <w:tabs>
          <w:tab w:val="left" w:pos="3855"/>
        </w:tabs>
        <w:jc w:val="both"/>
        <w:rPr>
          <w:rFonts w:ascii="Tahoma" w:hAnsi="Tahoma" w:cs="Tahoma"/>
          <w:sz w:val="24"/>
          <w:szCs w:val="24"/>
        </w:rPr>
      </w:pPr>
    </w:p>
    <w:p w:rsidR="007B0A14" w:rsidRPr="000D3A12" w:rsidRDefault="007B0A14" w:rsidP="007B0A14">
      <w:pPr>
        <w:widowControl w:val="0"/>
        <w:autoSpaceDE w:val="0"/>
        <w:autoSpaceDN w:val="0"/>
        <w:adjustRightInd w:val="0"/>
        <w:spacing w:after="200"/>
        <w:jc w:val="both"/>
        <w:rPr>
          <w:rFonts w:ascii="Tahoma" w:hAnsi="Tahoma" w:cs="Tahoma"/>
          <w:snapToGrid w:val="0"/>
          <w:sz w:val="24"/>
          <w:szCs w:val="24"/>
        </w:rPr>
      </w:pPr>
      <w:r w:rsidRPr="000D3A12">
        <w:rPr>
          <w:rFonts w:ascii="Tahoma" w:hAnsi="Tahoma" w:cs="Tahoma"/>
          <w:snapToGrid w:val="0"/>
          <w:sz w:val="24"/>
          <w:szCs w:val="24"/>
        </w:rPr>
        <w:t xml:space="preserve">Para </w:t>
      </w:r>
      <w:r w:rsidRPr="000D3A12">
        <w:rPr>
          <w:rFonts w:ascii="Tahoma" w:hAnsi="Tahoma" w:cs="Tahoma"/>
          <w:b/>
          <w:snapToGrid w:val="0"/>
          <w:sz w:val="24"/>
          <w:szCs w:val="24"/>
        </w:rPr>
        <w:t>Promocionar</w:t>
      </w:r>
      <w:r w:rsidRPr="000D3A12">
        <w:rPr>
          <w:rFonts w:ascii="Tahoma" w:hAnsi="Tahoma" w:cs="Tahoma"/>
          <w:snapToGrid w:val="0"/>
          <w:sz w:val="24"/>
          <w:szCs w:val="24"/>
        </w:rPr>
        <w:t xml:space="preserve"> la materia el alumno deberá:</w:t>
      </w:r>
    </w:p>
    <w:p w:rsidR="007B0A14" w:rsidRPr="00983938" w:rsidRDefault="007B0A14" w:rsidP="007B0A14">
      <w:pPr>
        <w:pStyle w:val="Prrafodelista"/>
        <w:numPr>
          <w:ilvl w:val="0"/>
          <w:numId w:val="13"/>
        </w:numPr>
        <w:jc w:val="both"/>
        <w:rPr>
          <w:rFonts w:ascii="Tahoma" w:eastAsia="Calibri" w:hAnsi="Tahoma" w:cs="Tahoma"/>
          <w:snapToGrid w:val="0"/>
          <w:sz w:val="24"/>
          <w:szCs w:val="24"/>
        </w:rPr>
      </w:pPr>
      <w:r w:rsidRPr="00983938">
        <w:rPr>
          <w:rFonts w:ascii="Tahoma" w:eastAsia="Calibri" w:hAnsi="Tahoma" w:cs="Tahoma"/>
          <w:snapToGrid w:val="0"/>
          <w:sz w:val="24"/>
          <w:szCs w:val="24"/>
        </w:rPr>
        <w:t>Registrar el 75% de asistencia a las clases prácticas.</w:t>
      </w:r>
    </w:p>
    <w:p w:rsidR="007B0A14" w:rsidRPr="00983938" w:rsidRDefault="007B0A14" w:rsidP="007B0A14">
      <w:pPr>
        <w:pStyle w:val="Prrafodelista"/>
        <w:numPr>
          <w:ilvl w:val="0"/>
          <w:numId w:val="13"/>
        </w:numPr>
        <w:jc w:val="both"/>
        <w:rPr>
          <w:rFonts w:ascii="Tahoma" w:hAnsi="Tahoma" w:cs="Tahoma"/>
          <w:sz w:val="24"/>
          <w:szCs w:val="24"/>
        </w:rPr>
      </w:pPr>
      <w:r w:rsidRPr="00983938">
        <w:rPr>
          <w:rFonts w:ascii="Tahoma" w:hAnsi="Tahoma" w:cs="Tahoma"/>
          <w:sz w:val="24"/>
          <w:szCs w:val="24"/>
        </w:rPr>
        <w:t xml:space="preserve">Aprobar el </w:t>
      </w:r>
      <w:r w:rsidR="00180A78">
        <w:rPr>
          <w:rFonts w:ascii="Tahoma" w:hAnsi="Tahoma" w:cs="Tahoma"/>
          <w:sz w:val="24"/>
          <w:szCs w:val="24"/>
        </w:rPr>
        <w:t>100</w:t>
      </w:r>
      <w:r w:rsidRPr="00983938">
        <w:rPr>
          <w:rFonts w:ascii="Tahoma" w:hAnsi="Tahoma" w:cs="Tahoma"/>
          <w:sz w:val="24"/>
          <w:szCs w:val="24"/>
        </w:rPr>
        <w:t xml:space="preserve"> % de los prácticos grupales.</w:t>
      </w:r>
    </w:p>
    <w:p w:rsidR="007B0A14" w:rsidRDefault="007B0A14" w:rsidP="007B0A14">
      <w:pPr>
        <w:pStyle w:val="Prrafodelista"/>
        <w:numPr>
          <w:ilvl w:val="0"/>
          <w:numId w:val="13"/>
        </w:numPr>
        <w:jc w:val="both"/>
        <w:rPr>
          <w:rFonts w:ascii="Tahoma" w:hAnsi="Tahoma" w:cs="Tahoma"/>
          <w:sz w:val="24"/>
          <w:szCs w:val="24"/>
        </w:rPr>
      </w:pPr>
      <w:r w:rsidRPr="00983938">
        <w:rPr>
          <w:rFonts w:ascii="Tahoma" w:hAnsi="Tahoma" w:cs="Tahoma"/>
          <w:sz w:val="24"/>
          <w:szCs w:val="24"/>
        </w:rPr>
        <w:t xml:space="preserve">Aprobar el coloquio final integral (oral).  Para aprobar las evaluaciones parciales el alumno deberá obtener una nota mínima de </w:t>
      </w:r>
      <w:r>
        <w:rPr>
          <w:rFonts w:ascii="Tahoma" w:hAnsi="Tahoma" w:cs="Tahoma"/>
          <w:sz w:val="24"/>
          <w:szCs w:val="24"/>
        </w:rPr>
        <w:t>6 (seis</w:t>
      </w:r>
      <w:r w:rsidRPr="00983938">
        <w:rPr>
          <w:rFonts w:ascii="Tahoma" w:hAnsi="Tahoma" w:cs="Tahoma"/>
          <w:sz w:val="24"/>
          <w:szCs w:val="24"/>
        </w:rPr>
        <w:t>), en una escala de 0 (cero) a 10 (diez).</w:t>
      </w:r>
      <w:r>
        <w:rPr>
          <w:rFonts w:ascii="Tahoma" w:hAnsi="Tahoma" w:cs="Tahoma"/>
          <w:sz w:val="24"/>
          <w:szCs w:val="24"/>
        </w:rPr>
        <w:t xml:space="preserve"> Todas las instancias tienen su posibilidad de recuperación. </w:t>
      </w:r>
    </w:p>
    <w:p w:rsidR="007B0A14" w:rsidRPr="00983938" w:rsidRDefault="007B0A14" w:rsidP="007B0A14">
      <w:pPr>
        <w:pStyle w:val="Prrafodelista"/>
        <w:numPr>
          <w:ilvl w:val="0"/>
          <w:numId w:val="13"/>
        </w:numPr>
        <w:jc w:val="both"/>
        <w:rPr>
          <w:rFonts w:ascii="Tahoma" w:hAnsi="Tahoma" w:cs="Tahoma"/>
          <w:sz w:val="24"/>
          <w:szCs w:val="24"/>
        </w:rPr>
      </w:pPr>
      <w:r>
        <w:rPr>
          <w:rFonts w:ascii="Tahoma" w:hAnsi="Tahoma" w:cs="Tahoma"/>
          <w:sz w:val="24"/>
          <w:szCs w:val="24"/>
        </w:rPr>
        <w:t>Aprobar el trabajo monográfico individual de análisis de una película o caso clínico sobre la temática de las toxicomanías. Con nota mínima de 6 (seis)</w:t>
      </w:r>
    </w:p>
    <w:p w:rsidR="00BA5E0D" w:rsidRPr="00703707" w:rsidRDefault="00BA5E0D" w:rsidP="006177E8">
      <w:pPr>
        <w:spacing w:line="276" w:lineRule="auto"/>
        <w:jc w:val="both"/>
        <w:rPr>
          <w:sz w:val="24"/>
          <w:szCs w:val="24"/>
        </w:rPr>
      </w:pPr>
    </w:p>
    <w:p w:rsidR="006D620A"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rPr>
          <w:caps/>
          <w:sz w:val="24"/>
          <w:szCs w:val="24"/>
        </w:rPr>
      </w:pPr>
      <w:r w:rsidRPr="00703707">
        <w:rPr>
          <w:b/>
          <w:caps/>
          <w:sz w:val="24"/>
          <w:szCs w:val="24"/>
        </w:rPr>
        <w:t>1</w:t>
      </w:r>
      <w:r w:rsidR="00D47504" w:rsidRPr="00703707">
        <w:rPr>
          <w:b/>
          <w:caps/>
          <w:sz w:val="24"/>
          <w:szCs w:val="24"/>
        </w:rPr>
        <w:t>2</w:t>
      </w:r>
      <w:r w:rsidR="0036641D" w:rsidRPr="00703707">
        <w:rPr>
          <w:b/>
          <w:caps/>
          <w:sz w:val="24"/>
          <w:szCs w:val="24"/>
        </w:rPr>
        <w:t>.- Requisitos para rendir en condición de libre</w:t>
      </w:r>
    </w:p>
    <w:p w:rsidR="007B0A14" w:rsidRDefault="007B0A14" w:rsidP="006177E8">
      <w:pPr>
        <w:spacing w:line="276" w:lineRule="auto"/>
        <w:jc w:val="both"/>
        <w:rPr>
          <w:sz w:val="24"/>
          <w:szCs w:val="24"/>
        </w:rPr>
      </w:pPr>
    </w:p>
    <w:p w:rsidR="007B0A14" w:rsidRPr="007B0A14" w:rsidRDefault="007B0A14" w:rsidP="006177E8">
      <w:pPr>
        <w:spacing w:line="276" w:lineRule="auto"/>
        <w:jc w:val="both"/>
        <w:rPr>
          <w:rFonts w:ascii="Tahoma" w:hAnsi="Tahoma" w:cs="Tahoma"/>
          <w:sz w:val="24"/>
          <w:szCs w:val="24"/>
        </w:rPr>
      </w:pPr>
      <w:r w:rsidRPr="007B0A14">
        <w:rPr>
          <w:rFonts w:ascii="Tahoma" w:hAnsi="Tahoma" w:cs="Tahoma"/>
          <w:sz w:val="24"/>
          <w:szCs w:val="24"/>
        </w:rPr>
        <w:t>La asignatura puede rendirse como alumno libre.</w:t>
      </w:r>
    </w:p>
    <w:p w:rsidR="007B0A14" w:rsidRPr="007B0A14" w:rsidRDefault="007B0A14" w:rsidP="007B0A14">
      <w:pPr>
        <w:ind w:firstLine="708"/>
        <w:jc w:val="both"/>
        <w:rPr>
          <w:rFonts w:ascii="Tahoma" w:hAnsi="Tahoma" w:cs="Tahoma"/>
          <w:b/>
          <w:sz w:val="24"/>
          <w:szCs w:val="24"/>
        </w:rPr>
      </w:pPr>
      <w:r w:rsidRPr="007B0A14">
        <w:rPr>
          <w:rFonts w:ascii="Tahoma" w:hAnsi="Tahoma" w:cs="Tahoma"/>
          <w:sz w:val="24"/>
          <w:szCs w:val="24"/>
        </w:rPr>
        <w:t>Para rendir en condición de alumno</w:t>
      </w:r>
      <w:r>
        <w:rPr>
          <w:rFonts w:ascii="Tahoma" w:hAnsi="Tahoma" w:cs="Tahoma"/>
          <w:b/>
          <w:sz w:val="24"/>
          <w:szCs w:val="24"/>
        </w:rPr>
        <w:t xml:space="preserve"> Libre </w:t>
      </w:r>
      <w:r w:rsidRPr="007B0A14">
        <w:rPr>
          <w:rFonts w:ascii="Tahoma" w:hAnsi="Tahoma" w:cs="Tahoma"/>
          <w:sz w:val="24"/>
          <w:szCs w:val="24"/>
        </w:rPr>
        <w:t>deberá:</w:t>
      </w:r>
      <w:r>
        <w:rPr>
          <w:rFonts w:ascii="Tahoma" w:hAnsi="Tahoma" w:cs="Tahoma"/>
          <w:b/>
          <w:sz w:val="24"/>
          <w:szCs w:val="24"/>
        </w:rPr>
        <w:t xml:space="preserve"> </w:t>
      </w:r>
    </w:p>
    <w:p w:rsidR="007B0A14" w:rsidRDefault="007B0A14" w:rsidP="007B0A14">
      <w:pPr>
        <w:pStyle w:val="Prrafodelista"/>
        <w:numPr>
          <w:ilvl w:val="0"/>
          <w:numId w:val="14"/>
        </w:numPr>
        <w:jc w:val="both"/>
        <w:rPr>
          <w:rFonts w:ascii="Tahoma" w:hAnsi="Tahoma" w:cs="Tahoma"/>
          <w:sz w:val="24"/>
          <w:szCs w:val="24"/>
        </w:rPr>
      </w:pPr>
      <w:r w:rsidRPr="007B0A14">
        <w:rPr>
          <w:rFonts w:ascii="Tahoma" w:hAnsi="Tahoma" w:cs="Tahoma"/>
          <w:sz w:val="24"/>
          <w:szCs w:val="24"/>
        </w:rPr>
        <w:lastRenderedPageBreak/>
        <w:t xml:space="preserve">Aprobar el trabajo monográfico que demuestre el análisis y articulación teórica de una película o caso clínico sobre la temática de las toxicomanías que ofrece la catedra a tales efectos.  </w:t>
      </w:r>
    </w:p>
    <w:p w:rsidR="007B0A14" w:rsidRPr="007B0A14" w:rsidRDefault="007B0A14" w:rsidP="007B0A14">
      <w:pPr>
        <w:pStyle w:val="Prrafodelista"/>
        <w:numPr>
          <w:ilvl w:val="0"/>
          <w:numId w:val="14"/>
        </w:numPr>
        <w:jc w:val="both"/>
        <w:rPr>
          <w:rFonts w:ascii="Tahoma" w:hAnsi="Tahoma" w:cs="Tahoma"/>
          <w:sz w:val="24"/>
          <w:szCs w:val="24"/>
        </w:rPr>
      </w:pPr>
      <w:r>
        <w:rPr>
          <w:rFonts w:ascii="Tahoma" w:hAnsi="Tahoma" w:cs="Tahoma"/>
          <w:sz w:val="24"/>
          <w:szCs w:val="24"/>
        </w:rPr>
        <w:t xml:space="preserve">Deberá presentarlo con una anticipación de al menos 15 días previos al examen fina. </w:t>
      </w:r>
    </w:p>
    <w:p w:rsidR="007B0A14" w:rsidRPr="000D3A12" w:rsidRDefault="007B0A14" w:rsidP="007B0A14">
      <w:pPr>
        <w:jc w:val="both"/>
        <w:rPr>
          <w:rFonts w:ascii="Tahoma" w:hAnsi="Tahoma" w:cs="Tahoma"/>
          <w:kern w:val="32"/>
          <w:sz w:val="24"/>
          <w:szCs w:val="24"/>
        </w:rPr>
      </w:pPr>
    </w:p>
    <w:p w:rsidR="0053193E" w:rsidRPr="00703707" w:rsidRDefault="0053193E" w:rsidP="006177E8">
      <w:pPr>
        <w:pBdr>
          <w:top w:val="single" w:sz="4" w:space="1" w:color="auto"/>
          <w:left w:val="single" w:sz="4" w:space="4" w:color="auto"/>
          <w:bottom w:val="single" w:sz="4" w:space="1" w:color="auto"/>
          <w:right w:val="single" w:sz="4" w:space="4" w:color="auto"/>
        </w:pBdr>
        <w:spacing w:line="276" w:lineRule="auto"/>
        <w:ind w:hanging="2"/>
        <w:rPr>
          <w:b/>
          <w:caps/>
          <w:sz w:val="24"/>
          <w:szCs w:val="24"/>
        </w:rPr>
      </w:pPr>
      <w:r w:rsidRPr="00703707">
        <w:rPr>
          <w:b/>
          <w:caps/>
          <w:sz w:val="24"/>
          <w:szCs w:val="24"/>
        </w:rPr>
        <w:t>1</w:t>
      </w:r>
      <w:r w:rsidR="00FF7905" w:rsidRPr="00703707">
        <w:rPr>
          <w:b/>
          <w:caps/>
          <w:sz w:val="24"/>
          <w:szCs w:val="24"/>
        </w:rPr>
        <w:t>3</w:t>
      </w:r>
      <w:r w:rsidRPr="00703707">
        <w:rPr>
          <w:b/>
          <w:caps/>
          <w:sz w:val="24"/>
          <w:szCs w:val="24"/>
        </w:rPr>
        <w:t>.- CONTACTO / AULA VIRTUAL / REDES sociales</w:t>
      </w:r>
    </w:p>
    <w:p w:rsidR="0053193E" w:rsidRDefault="0053193E" w:rsidP="006177E8">
      <w:pPr>
        <w:spacing w:line="276" w:lineRule="auto"/>
        <w:jc w:val="both"/>
        <w:rPr>
          <w:sz w:val="24"/>
          <w:szCs w:val="24"/>
        </w:rPr>
      </w:pPr>
    </w:p>
    <w:p w:rsidR="007B0A14" w:rsidRPr="007B0A14" w:rsidRDefault="007B0A14" w:rsidP="006177E8">
      <w:pPr>
        <w:spacing w:line="276" w:lineRule="auto"/>
        <w:jc w:val="both"/>
        <w:rPr>
          <w:rFonts w:ascii="Tahoma" w:hAnsi="Tahoma" w:cs="Tahoma"/>
          <w:sz w:val="24"/>
          <w:szCs w:val="24"/>
        </w:rPr>
      </w:pPr>
      <w:r w:rsidRPr="007B0A14">
        <w:rPr>
          <w:rFonts w:ascii="Tahoma" w:hAnsi="Tahoma" w:cs="Tahoma"/>
          <w:sz w:val="24"/>
          <w:szCs w:val="24"/>
        </w:rPr>
        <w:t xml:space="preserve">La cátedra cuenta con un aula virtual, </w:t>
      </w:r>
      <w:r>
        <w:rPr>
          <w:rFonts w:ascii="Tahoma" w:hAnsi="Tahoma" w:cs="Tahoma"/>
          <w:sz w:val="24"/>
          <w:szCs w:val="24"/>
        </w:rPr>
        <w:t xml:space="preserve">dirección de mail, </w:t>
      </w:r>
      <w:r w:rsidRPr="007B0A14">
        <w:rPr>
          <w:rFonts w:ascii="Tahoma" w:hAnsi="Tahoma" w:cs="Tahoma"/>
          <w:sz w:val="24"/>
          <w:szCs w:val="24"/>
        </w:rPr>
        <w:t>una página de Facebook y un grupo cerrado de Facebook del año en curso. Estos plataformas digitales favorecen el intercambio entre a catedra y el alumnado.</w:t>
      </w:r>
    </w:p>
    <w:p w:rsidR="007B0A14" w:rsidRDefault="007B0A14" w:rsidP="006177E8">
      <w:pPr>
        <w:spacing w:line="276" w:lineRule="auto"/>
        <w:jc w:val="both"/>
        <w:rPr>
          <w:rFonts w:ascii="Tahoma" w:hAnsi="Tahoma" w:cs="Tahoma"/>
          <w:sz w:val="24"/>
          <w:szCs w:val="24"/>
        </w:rPr>
      </w:pPr>
      <w:r>
        <w:rPr>
          <w:rFonts w:ascii="Tahoma" w:hAnsi="Tahoma" w:cs="Tahoma"/>
          <w:sz w:val="24"/>
          <w:szCs w:val="24"/>
        </w:rPr>
        <w:t xml:space="preserve"> </w:t>
      </w:r>
    </w:p>
    <w:p w:rsidR="007B0A14" w:rsidRPr="007B0A14" w:rsidRDefault="007B0A14" w:rsidP="006177E8">
      <w:pPr>
        <w:spacing w:line="276" w:lineRule="auto"/>
        <w:jc w:val="both"/>
        <w:rPr>
          <w:sz w:val="28"/>
          <w:szCs w:val="28"/>
        </w:rPr>
      </w:pPr>
      <w:r w:rsidRPr="007B0A14">
        <w:rPr>
          <w:rFonts w:ascii="Tahoma" w:hAnsi="Tahoma" w:cs="Tahoma"/>
          <w:sz w:val="28"/>
          <w:szCs w:val="28"/>
        </w:rPr>
        <w:t>Email</w:t>
      </w:r>
      <w:r w:rsidRPr="007B0A14">
        <w:rPr>
          <w:sz w:val="28"/>
          <w:szCs w:val="28"/>
        </w:rPr>
        <w:t>: psicoanalsisytoxicomanias@gmail.com</w:t>
      </w:r>
    </w:p>
    <w:p w:rsidR="007B0A14" w:rsidRDefault="007B0A14" w:rsidP="006177E8">
      <w:pPr>
        <w:spacing w:line="276" w:lineRule="auto"/>
        <w:jc w:val="both"/>
        <w:rPr>
          <w:rFonts w:ascii="Tahoma" w:hAnsi="Tahoma" w:cs="Tahoma"/>
          <w:sz w:val="24"/>
          <w:szCs w:val="24"/>
        </w:rPr>
      </w:pPr>
    </w:p>
    <w:p w:rsidR="007B0A14" w:rsidRDefault="007B0A14" w:rsidP="006177E8">
      <w:pPr>
        <w:spacing w:line="276" w:lineRule="auto"/>
        <w:jc w:val="both"/>
        <w:rPr>
          <w:rFonts w:ascii="Tahoma" w:hAnsi="Tahoma" w:cs="Tahoma"/>
          <w:sz w:val="24"/>
          <w:szCs w:val="24"/>
        </w:rPr>
      </w:pPr>
      <w:r w:rsidRPr="007B0A14">
        <w:rPr>
          <w:rFonts w:ascii="Tahoma" w:hAnsi="Tahoma" w:cs="Tahoma"/>
          <w:sz w:val="24"/>
          <w:szCs w:val="24"/>
        </w:rPr>
        <w:t>Página</w:t>
      </w:r>
      <w:r>
        <w:rPr>
          <w:rFonts w:ascii="Tahoma" w:hAnsi="Tahoma" w:cs="Tahoma"/>
          <w:sz w:val="24"/>
          <w:szCs w:val="24"/>
        </w:rPr>
        <w:t xml:space="preserve"> de Facebook</w:t>
      </w:r>
    </w:p>
    <w:p w:rsidR="007B0A14" w:rsidRPr="007B0A14" w:rsidRDefault="007B0A14" w:rsidP="006177E8">
      <w:pPr>
        <w:spacing w:line="276" w:lineRule="auto"/>
        <w:jc w:val="both"/>
        <w:rPr>
          <w:rFonts w:ascii="Tahoma" w:hAnsi="Tahoma" w:cs="Tahoma"/>
          <w:sz w:val="24"/>
          <w:szCs w:val="24"/>
        </w:rPr>
      </w:pPr>
      <w:r>
        <w:rPr>
          <w:rFonts w:ascii="Tahoma" w:hAnsi="Tahoma" w:cs="Tahoma"/>
          <w:sz w:val="24"/>
          <w:szCs w:val="24"/>
        </w:rPr>
        <w:t xml:space="preserve">Psicoanálisis y toxicomanías </w:t>
      </w:r>
      <w:r w:rsidRPr="007B0A14">
        <w:rPr>
          <w:rFonts w:ascii="Tahoma" w:hAnsi="Tahoma" w:cs="Tahoma"/>
          <w:sz w:val="24"/>
          <w:szCs w:val="24"/>
        </w:rPr>
        <w:t>https://www.facebook.com/groups/999459913802010</w:t>
      </w:r>
    </w:p>
    <w:p w:rsidR="007B0A14" w:rsidRDefault="007B0A14" w:rsidP="006177E8">
      <w:pPr>
        <w:spacing w:line="276" w:lineRule="auto"/>
        <w:jc w:val="both"/>
        <w:rPr>
          <w:rFonts w:ascii="Tahoma" w:hAnsi="Tahoma" w:cs="Tahoma"/>
          <w:sz w:val="24"/>
          <w:szCs w:val="24"/>
        </w:rPr>
      </w:pPr>
    </w:p>
    <w:p w:rsidR="007B0A14" w:rsidRDefault="007B0A14" w:rsidP="006177E8">
      <w:pPr>
        <w:spacing w:line="276" w:lineRule="auto"/>
        <w:jc w:val="both"/>
        <w:rPr>
          <w:rFonts w:ascii="Tahoma" w:hAnsi="Tahoma" w:cs="Tahoma"/>
          <w:sz w:val="24"/>
          <w:szCs w:val="24"/>
        </w:rPr>
      </w:pPr>
      <w:r w:rsidRPr="007B0A14">
        <w:rPr>
          <w:rFonts w:ascii="Tahoma" w:hAnsi="Tahoma" w:cs="Tahoma"/>
          <w:sz w:val="24"/>
          <w:szCs w:val="24"/>
        </w:rPr>
        <w:t xml:space="preserve">Grupo cerrado toxicomanías 2023  </w:t>
      </w:r>
      <w:hyperlink r:id="rId7" w:history="1">
        <w:r w:rsidR="003B0037" w:rsidRPr="00007DBA">
          <w:rPr>
            <w:rStyle w:val="Hipervnculo"/>
            <w:rFonts w:ascii="Tahoma" w:hAnsi="Tahoma" w:cs="Tahoma"/>
            <w:sz w:val="24"/>
            <w:szCs w:val="24"/>
          </w:rPr>
          <w:t>https://www.facebook.com/groups/790871732039087</w:t>
        </w:r>
      </w:hyperlink>
    </w:p>
    <w:p w:rsidR="003B0037" w:rsidRDefault="003B0037" w:rsidP="006177E8">
      <w:pPr>
        <w:spacing w:line="276" w:lineRule="auto"/>
        <w:jc w:val="both"/>
        <w:rPr>
          <w:rFonts w:ascii="Tahoma" w:hAnsi="Tahoma" w:cs="Tahoma"/>
          <w:sz w:val="24"/>
          <w:szCs w:val="24"/>
        </w:rPr>
      </w:pPr>
    </w:p>
    <w:p w:rsidR="003B0037" w:rsidRDefault="003B0037" w:rsidP="006177E8">
      <w:pPr>
        <w:spacing w:line="276" w:lineRule="auto"/>
        <w:jc w:val="both"/>
        <w:rPr>
          <w:rFonts w:ascii="Tahoma" w:hAnsi="Tahoma" w:cs="Tahoma"/>
          <w:sz w:val="24"/>
          <w:szCs w:val="24"/>
        </w:rPr>
      </w:pPr>
    </w:p>
    <w:p w:rsidR="003B0037" w:rsidRDefault="003B0037" w:rsidP="006177E8">
      <w:pPr>
        <w:spacing w:line="276" w:lineRule="auto"/>
        <w:jc w:val="both"/>
        <w:rPr>
          <w:rFonts w:ascii="Tahoma" w:hAnsi="Tahoma" w:cs="Tahoma"/>
          <w:sz w:val="24"/>
          <w:szCs w:val="24"/>
        </w:rPr>
      </w:pPr>
    </w:p>
    <w:p w:rsidR="003B0037" w:rsidRDefault="003B0037" w:rsidP="006177E8">
      <w:pPr>
        <w:spacing w:line="276" w:lineRule="auto"/>
        <w:jc w:val="both"/>
        <w:rPr>
          <w:rFonts w:ascii="Tahoma" w:hAnsi="Tahoma" w:cs="Tahoma"/>
          <w:sz w:val="24"/>
          <w:szCs w:val="24"/>
        </w:rPr>
      </w:pPr>
    </w:p>
    <w:p w:rsidR="003B0037" w:rsidRDefault="003B0037" w:rsidP="006177E8">
      <w:pPr>
        <w:spacing w:line="276" w:lineRule="auto"/>
        <w:jc w:val="both"/>
        <w:rPr>
          <w:rFonts w:ascii="Tahoma" w:hAnsi="Tahoma" w:cs="Tahoma"/>
          <w:sz w:val="24"/>
          <w:szCs w:val="24"/>
        </w:rPr>
      </w:pPr>
    </w:p>
    <w:p w:rsidR="003B0037" w:rsidRDefault="003B0037" w:rsidP="006177E8">
      <w:pPr>
        <w:spacing w:line="276" w:lineRule="auto"/>
        <w:jc w:val="both"/>
        <w:rPr>
          <w:rFonts w:ascii="Tahoma" w:hAnsi="Tahoma" w:cs="Tahoma"/>
          <w:sz w:val="24"/>
          <w:szCs w:val="24"/>
        </w:rPr>
      </w:pPr>
    </w:p>
    <w:p w:rsidR="003B0037" w:rsidRDefault="003B0037" w:rsidP="006177E8">
      <w:pPr>
        <w:spacing w:line="276" w:lineRule="auto"/>
        <w:jc w:val="both"/>
        <w:rPr>
          <w:rFonts w:ascii="Tahoma" w:hAnsi="Tahoma" w:cs="Tahoma"/>
          <w:sz w:val="24"/>
          <w:szCs w:val="24"/>
        </w:rPr>
      </w:pPr>
      <w:r>
        <w:rPr>
          <w:rFonts w:ascii="Tahoma" w:hAnsi="Tahoma" w:cs="Tahoma"/>
          <w:sz w:val="24"/>
          <w:szCs w:val="24"/>
        </w:rPr>
        <w:t xml:space="preserve">                                                                           </w:t>
      </w:r>
      <w:r w:rsidRPr="000D3A12">
        <w:rPr>
          <w:rFonts w:ascii="Tahoma" w:hAnsi="Tahoma" w:cs="Tahoma"/>
          <w:noProof/>
          <w:kern w:val="32"/>
          <w:sz w:val="24"/>
          <w:szCs w:val="24"/>
          <w:lang w:val="es-AR" w:eastAsia="es-AR"/>
        </w:rPr>
        <w:drawing>
          <wp:inline distT="0" distB="0" distL="0" distR="0">
            <wp:extent cx="1803400" cy="1409700"/>
            <wp:effectExtent l="0" t="0" r="6350" b="0"/>
            <wp:docPr id="4" name="Imagen 4" descr="firma digital MOZ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digital MOZZ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1409700"/>
                    </a:xfrm>
                    <a:prstGeom prst="rect">
                      <a:avLst/>
                    </a:prstGeom>
                    <a:noFill/>
                    <a:ln>
                      <a:noFill/>
                    </a:ln>
                  </pic:spPr>
                </pic:pic>
              </a:graphicData>
            </a:graphic>
          </wp:inline>
        </w:drawing>
      </w:r>
    </w:p>
    <w:p w:rsidR="003B0037" w:rsidRPr="000D3A12" w:rsidRDefault="003B0037" w:rsidP="003B0037">
      <w:pPr>
        <w:jc w:val="both"/>
        <w:rPr>
          <w:rFonts w:ascii="Tahoma" w:hAnsi="Tahoma" w:cs="Tahoma"/>
          <w:b/>
          <w:kern w:val="32"/>
          <w:sz w:val="24"/>
          <w:szCs w:val="24"/>
        </w:rPr>
      </w:pPr>
      <w:r w:rsidRPr="000D3A12">
        <w:rPr>
          <w:rFonts w:ascii="Tahoma" w:hAnsi="Tahoma" w:cs="Tahoma"/>
          <w:b/>
          <w:kern w:val="32"/>
          <w:sz w:val="24"/>
          <w:szCs w:val="24"/>
        </w:rPr>
        <w:t xml:space="preserve">   </w:t>
      </w:r>
      <w:r>
        <w:rPr>
          <w:rFonts w:ascii="Tahoma" w:hAnsi="Tahoma" w:cs="Tahoma"/>
          <w:b/>
          <w:kern w:val="32"/>
          <w:sz w:val="24"/>
          <w:szCs w:val="24"/>
        </w:rPr>
        <w:t xml:space="preserve">                                                              </w:t>
      </w:r>
      <w:r w:rsidRPr="000D3A12">
        <w:rPr>
          <w:rFonts w:ascii="Tahoma" w:hAnsi="Tahoma" w:cs="Tahoma"/>
          <w:b/>
          <w:kern w:val="32"/>
          <w:sz w:val="24"/>
          <w:szCs w:val="24"/>
        </w:rPr>
        <w:t xml:space="preserve">   Dra. Mariela A. Mozzi</w:t>
      </w:r>
    </w:p>
    <w:p w:rsidR="003B0037" w:rsidRPr="007B0A14" w:rsidRDefault="003B0037" w:rsidP="003B0037">
      <w:pPr>
        <w:spacing w:line="276" w:lineRule="auto"/>
        <w:jc w:val="both"/>
        <w:rPr>
          <w:rFonts w:ascii="Tahoma" w:hAnsi="Tahoma" w:cs="Tahoma"/>
          <w:sz w:val="24"/>
          <w:szCs w:val="24"/>
        </w:rPr>
      </w:pPr>
      <w:r w:rsidRPr="000D3A12">
        <w:rPr>
          <w:rFonts w:ascii="Tahoma" w:hAnsi="Tahoma" w:cs="Tahoma"/>
          <w:kern w:val="32"/>
          <w:sz w:val="24"/>
          <w:szCs w:val="24"/>
        </w:rPr>
        <w:t xml:space="preserve"> </w:t>
      </w:r>
      <w:r w:rsidRPr="000D3A12">
        <w:rPr>
          <w:rFonts w:ascii="Tahoma" w:hAnsi="Tahoma" w:cs="Tahoma"/>
          <w:kern w:val="32"/>
          <w:sz w:val="24"/>
          <w:szCs w:val="24"/>
        </w:rPr>
        <w:tab/>
      </w:r>
      <w:r w:rsidRPr="000D3A12">
        <w:rPr>
          <w:rFonts w:ascii="Tahoma" w:hAnsi="Tahoma" w:cs="Tahoma"/>
          <w:kern w:val="32"/>
          <w:sz w:val="24"/>
          <w:szCs w:val="24"/>
        </w:rPr>
        <w:tab/>
      </w:r>
      <w:r w:rsidRPr="000D3A12">
        <w:rPr>
          <w:rFonts w:ascii="Tahoma" w:hAnsi="Tahoma" w:cs="Tahoma"/>
          <w:kern w:val="32"/>
          <w:sz w:val="24"/>
          <w:szCs w:val="24"/>
        </w:rPr>
        <w:tab/>
      </w:r>
      <w:r w:rsidRPr="000D3A12">
        <w:rPr>
          <w:rFonts w:ascii="Tahoma" w:hAnsi="Tahoma" w:cs="Tahoma"/>
          <w:kern w:val="32"/>
          <w:sz w:val="24"/>
          <w:szCs w:val="24"/>
        </w:rPr>
        <w:tab/>
        <w:t xml:space="preserve">          Prof. Adjunta </w:t>
      </w:r>
      <w:r w:rsidRPr="000D3A12">
        <w:rPr>
          <w:rFonts w:ascii="Tahoma" w:hAnsi="Tahoma" w:cs="Tahoma"/>
          <w:i/>
          <w:kern w:val="32"/>
          <w:sz w:val="24"/>
          <w:szCs w:val="24"/>
        </w:rPr>
        <w:t>Psicoanálisis y Toxicomanías</w:t>
      </w:r>
    </w:p>
    <w:sectPr w:rsidR="003B0037" w:rsidRPr="007B0A14" w:rsidSect="006F2A41">
      <w:headerReference w:type="default" r:id="rId9"/>
      <w:footerReference w:type="default" r:id="rId10"/>
      <w:pgSz w:w="11907" w:h="16839" w:code="9"/>
      <w:pgMar w:top="1134" w:right="74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884" w:rsidRDefault="00566884">
      <w:r>
        <w:separator/>
      </w:r>
    </w:p>
  </w:endnote>
  <w:endnote w:type="continuationSeparator" w:id="0">
    <w:p w:rsidR="00566884" w:rsidRDefault="0056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271115"/>
      <w:docPartObj>
        <w:docPartGallery w:val="Page Numbers (Bottom of Page)"/>
        <w:docPartUnique/>
      </w:docPartObj>
    </w:sdtPr>
    <w:sdtEndPr/>
    <w:sdtContent>
      <w:p w:rsidR="00E50C8B" w:rsidRDefault="00E50C8B">
        <w:pPr>
          <w:pStyle w:val="Piedepgina"/>
          <w:jc w:val="right"/>
        </w:pPr>
        <w:r>
          <w:fldChar w:fldCharType="begin"/>
        </w:r>
        <w:r>
          <w:instrText>PAGE   \* MERGEFORMAT</w:instrText>
        </w:r>
        <w:r>
          <w:fldChar w:fldCharType="separate"/>
        </w:r>
        <w:r w:rsidR="00180A78">
          <w:rPr>
            <w:noProof/>
          </w:rPr>
          <w:t>9</w:t>
        </w:r>
        <w:r>
          <w:fldChar w:fldCharType="end"/>
        </w:r>
      </w:p>
    </w:sdtContent>
  </w:sdt>
  <w:p w:rsidR="00E50C8B" w:rsidRDefault="00E50C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884" w:rsidRDefault="00566884">
      <w:r>
        <w:separator/>
      </w:r>
    </w:p>
  </w:footnote>
  <w:footnote w:type="continuationSeparator" w:id="0">
    <w:p w:rsidR="00566884" w:rsidRDefault="00566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DE" w:rsidRDefault="00D6422D" w:rsidP="008525DE">
    <w:pPr>
      <w:ind w:left="-540" w:right="-676" w:hanging="27"/>
      <w:rPr>
        <w:sz w:val="16"/>
      </w:rPr>
    </w:pPr>
    <w:r>
      <w:rPr>
        <w:sz w:val="16"/>
      </w:rPr>
      <w:t xml:space="preserve">  </w:t>
    </w:r>
    <w:r w:rsidR="00443106">
      <w:rPr>
        <w:sz w:val="16"/>
      </w:rPr>
      <w:t xml:space="preserve">          </w:t>
    </w:r>
    <w:r w:rsidR="00062B1F" w:rsidRPr="000D58F4">
      <w:rPr>
        <w:noProof/>
        <w:sz w:val="16"/>
        <w:lang w:val="es-AR" w:eastAsia="es-AR"/>
      </w:rPr>
      <w:drawing>
        <wp:inline distT="0" distB="0" distL="0" distR="0" wp14:anchorId="39D481BC" wp14:editId="2881DD25">
          <wp:extent cx="1690577" cy="585470"/>
          <wp:effectExtent l="0" t="0" r="5080" b="5080"/>
          <wp:docPr id="1" name="Imagen 1"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r w:rsidR="00443106">
      <w:rPr>
        <w:sz w:val="16"/>
      </w:rPr>
      <w:t xml:space="preserve">                                                                                                         </w:t>
    </w:r>
    <w:r w:rsidR="00332E5F">
      <w:rPr>
        <w:noProof/>
        <w:sz w:val="16"/>
        <w:lang w:val="es-AR" w:eastAsia="es-AR"/>
      </w:rPr>
      <w:drawing>
        <wp:inline distT="0" distB="0" distL="0" distR="0">
          <wp:extent cx="1788160" cy="518795"/>
          <wp:effectExtent l="0" t="0" r="0" b="0"/>
          <wp:docPr id="2" name="Imagen 2"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inline>
      </w:drawing>
    </w:r>
    <w:r w:rsidR="007558D8">
      <w:rPr>
        <w:sz w:val="16"/>
      </w:rPr>
      <w:t xml:space="preserve">                               </w:t>
    </w:r>
    <w:r>
      <w:rPr>
        <w:sz w:val="16"/>
      </w:rPr>
      <w:t xml:space="preserve"> </w:t>
    </w:r>
  </w:p>
  <w:p w:rsidR="00D93A14" w:rsidRDefault="008525DE" w:rsidP="008525DE">
    <w:pPr>
      <w:ind w:left="-540" w:right="-676" w:hanging="27"/>
      <w:rPr>
        <w:sz w:val="16"/>
      </w:rPr>
    </w:pPr>
    <w:r>
      <w:rPr>
        <w:noProof/>
        <w:lang w:val="es-AR" w:eastAsia="es-AR"/>
      </w:rPr>
      <w:drawing>
        <wp:anchor distT="0" distB="0" distL="114300" distR="114300" simplePos="0" relativeHeight="251657728" behindDoc="0" locked="0" layoutInCell="1" allowOverlap="1">
          <wp:simplePos x="0" y="0"/>
          <wp:positionH relativeFrom="column">
            <wp:posOffset>-356235</wp:posOffset>
          </wp:positionH>
          <wp:positionV relativeFrom="page">
            <wp:posOffset>1200150</wp:posOffset>
          </wp:positionV>
          <wp:extent cx="6513195" cy="45085"/>
          <wp:effectExtent l="0" t="0" r="0" b="0"/>
          <wp:wrapNone/>
          <wp:docPr id="3" name="Imagen 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FC6" w:rsidRPr="00603FC6" w:rsidRDefault="00603FC6" w:rsidP="00603FC6">
    <w:pPr>
      <w:jc w:val="center"/>
      <w:rPr>
        <w:rFonts w:ascii="Arial" w:hAnsi="Arial" w:cs="Arial"/>
        <w:b/>
        <w:i/>
        <w:sz w:val="22"/>
        <w:szCs w:val="22"/>
      </w:rPr>
    </w:pPr>
    <w:r>
      <w:rPr>
        <w:rFonts w:ascii="Arial" w:hAnsi="Arial" w:cs="Arial"/>
        <w:b/>
        <w:i/>
        <w:sz w:val="22"/>
        <w:szCs w:val="22"/>
      </w:rPr>
      <w:t xml:space="preserve">                                 </w:t>
    </w:r>
  </w:p>
  <w:p w:rsidR="00D93A14" w:rsidRDefault="00D93A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1F68"/>
    <w:multiLevelType w:val="hybridMultilevel"/>
    <w:tmpl w:val="D4F2F8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B25902"/>
    <w:multiLevelType w:val="hybridMultilevel"/>
    <w:tmpl w:val="D11E17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9FF2EE9"/>
    <w:multiLevelType w:val="hybridMultilevel"/>
    <w:tmpl w:val="7CA65936"/>
    <w:lvl w:ilvl="0" w:tplc="19763976">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nsid w:val="21433886"/>
    <w:multiLevelType w:val="hybridMultilevel"/>
    <w:tmpl w:val="7B6E9FEE"/>
    <w:lvl w:ilvl="0" w:tplc="19763976">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4">
    <w:nsid w:val="27C44C2E"/>
    <w:multiLevelType w:val="hybridMultilevel"/>
    <w:tmpl w:val="71705032"/>
    <w:lvl w:ilvl="0" w:tplc="1976397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D1C3BD0"/>
    <w:multiLevelType w:val="hybridMultilevel"/>
    <w:tmpl w:val="E7FAE270"/>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6">
    <w:nsid w:val="3B5A1B0C"/>
    <w:multiLevelType w:val="hybridMultilevel"/>
    <w:tmpl w:val="C8226E34"/>
    <w:lvl w:ilvl="0" w:tplc="1976397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DE65C0E"/>
    <w:multiLevelType w:val="hybridMultilevel"/>
    <w:tmpl w:val="109EEAC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415B6F03"/>
    <w:multiLevelType w:val="hybridMultilevel"/>
    <w:tmpl w:val="09EAA386"/>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9">
    <w:nsid w:val="41E82E70"/>
    <w:multiLevelType w:val="hybridMultilevel"/>
    <w:tmpl w:val="6A720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559D2D8F"/>
    <w:multiLevelType w:val="hybridMultilevel"/>
    <w:tmpl w:val="E8546EA4"/>
    <w:lvl w:ilvl="0" w:tplc="19763976">
      <w:start w:val="1"/>
      <w:numFmt w:val="bullet"/>
      <w:lvlText w:val=""/>
      <w:lvlJc w:val="left"/>
      <w:pPr>
        <w:ind w:left="1100" w:hanging="360"/>
      </w:pPr>
      <w:rPr>
        <w:rFonts w:ascii="Symbol" w:hAnsi="Symbol" w:hint="default"/>
      </w:rPr>
    </w:lvl>
    <w:lvl w:ilvl="1" w:tplc="2C0A0003" w:tentative="1">
      <w:start w:val="1"/>
      <w:numFmt w:val="bullet"/>
      <w:lvlText w:val="o"/>
      <w:lvlJc w:val="left"/>
      <w:pPr>
        <w:ind w:left="1820" w:hanging="360"/>
      </w:pPr>
      <w:rPr>
        <w:rFonts w:ascii="Courier New" w:hAnsi="Courier New" w:cs="Courier New" w:hint="default"/>
      </w:rPr>
    </w:lvl>
    <w:lvl w:ilvl="2" w:tplc="2C0A0005" w:tentative="1">
      <w:start w:val="1"/>
      <w:numFmt w:val="bullet"/>
      <w:lvlText w:val=""/>
      <w:lvlJc w:val="left"/>
      <w:pPr>
        <w:ind w:left="2540" w:hanging="360"/>
      </w:pPr>
      <w:rPr>
        <w:rFonts w:ascii="Wingdings" w:hAnsi="Wingdings" w:hint="default"/>
      </w:rPr>
    </w:lvl>
    <w:lvl w:ilvl="3" w:tplc="2C0A0001" w:tentative="1">
      <w:start w:val="1"/>
      <w:numFmt w:val="bullet"/>
      <w:lvlText w:val=""/>
      <w:lvlJc w:val="left"/>
      <w:pPr>
        <w:ind w:left="3260" w:hanging="360"/>
      </w:pPr>
      <w:rPr>
        <w:rFonts w:ascii="Symbol" w:hAnsi="Symbol" w:hint="default"/>
      </w:rPr>
    </w:lvl>
    <w:lvl w:ilvl="4" w:tplc="2C0A0003" w:tentative="1">
      <w:start w:val="1"/>
      <w:numFmt w:val="bullet"/>
      <w:lvlText w:val="o"/>
      <w:lvlJc w:val="left"/>
      <w:pPr>
        <w:ind w:left="3980" w:hanging="360"/>
      </w:pPr>
      <w:rPr>
        <w:rFonts w:ascii="Courier New" w:hAnsi="Courier New" w:cs="Courier New" w:hint="default"/>
      </w:rPr>
    </w:lvl>
    <w:lvl w:ilvl="5" w:tplc="2C0A0005" w:tentative="1">
      <w:start w:val="1"/>
      <w:numFmt w:val="bullet"/>
      <w:lvlText w:val=""/>
      <w:lvlJc w:val="left"/>
      <w:pPr>
        <w:ind w:left="4700" w:hanging="360"/>
      </w:pPr>
      <w:rPr>
        <w:rFonts w:ascii="Wingdings" w:hAnsi="Wingdings" w:hint="default"/>
      </w:rPr>
    </w:lvl>
    <w:lvl w:ilvl="6" w:tplc="2C0A0001" w:tentative="1">
      <w:start w:val="1"/>
      <w:numFmt w:val="bullet"/>
      <w:lvlText w:val=""/>
      <w:lvlJc w:val="left"/>
      <w:pPr>
        <w:ind w:left="5420" w:hanging="360"/>
      </w:pPr>
      <w:rPr>
        <w:rFonts w:ascii="Symbol" w:hAnsi="Symbol" w:hint="default"/>
      </w:rPr>
    </w:lvl>
    <w:lvl w:ilvl="7" w:tplc="2C0A0003" w:tentative="1">
      <w:start w:val="1"/>
      <w:numFmt w:val="bullet"/>
      <w:lvlText w:val="o"/>
      <w:lvlJc w:val="left"/>
      <w:pPr>
        <w:ind w:left="6140" w:hanging="360"/>
      </w:pPr>
      <w:rPr>
        <w:rFonts w:ascii="Courier New" w:hAnsi="Courier New" w:cs="Courier New" w:hint="default"/>
      </w:rPr>
    </w:lvl>
    <w:lvl w:ilvl="8" w:tplc="2C0A0005" w:tentative="1">
      <w:start w:val="1"/>
      <w:numFmt w:val="bullet"/>
      <w:lvlText w:val=""/>
      <w:lvlJc w:val="left"/>
      <w:pPr>
        <w:ind w:left="6860" w:hanging="360"/>
      </w:pPr>
      <w:rPr>
        <w:rFonts w:ascii="Wingdings" w:hAnsi="Wingdings" w:hint="default"/>
      </w:rPr>
    </w:lvl>
  </w:abstractNum>
  <w:abstractNum w:abstractNumId="11">
    <w:nsid w:val="56B4018E"/>
    <w:multiLevelType w:val="hybridMultilevel"/>
    <w:tmpl w:val="CBFE8E1C"/>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D136981"/>
    <w:multiLevelType w:val="hybridMultilevel"/>
    <w:tmpl w:val="BAA2503C"/>
    <w:lvl w:ilvl="0" w:tplc="2C0A000B">
      <w:start w:val="1"/>
      <w:numFmt w:val="bullet"/>
      <w:lvlText w:val=""/>
      <w:lvlJc w:val="left"/>
      <w:pPr>
        <w:ind w:left="1004" w:hanging="360"/>
      </w:pPr>
      <w:rPr>
        <w:rFonts w:ascii="Wingdings" w:hAnsi="Wingdings"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3">
    <w:nsid w:val="6C6A7515"/>
    <w:multiLevelType w:val="hybridMultilevel"/>
    <w:tmpl w:val="14B6DD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7960CF0"/>
    <w:multiLevelType w:val="hybridMultilevel"/>
    <w:tmpl w:val="0E0C65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0"/>
  </w:num>
  <w:num w:numId="6">
    <w:abstractNumId w:val="14"/>
  </w:num>
  <w:num w:numId="7">
    <w:abstractNumId w:val="11"/>
  </w:num>
  <w:num w:numId="8">
    <w:abstractNumId w:val="2"/>
  </w:num>
  <w:num w:numId="9">
    <w:abstractNumId w:val="5"/>
  </w:num>
  <w:num w:numId="10">
    <w:abstractNumId w:val="12"/>
  </w:num>
  <w:num w:numId="11">
    <w:abstractNumId w:val="4"/>
  </w:num>
  <w:num w:numId="12">
    <w:abstractNumId w:val="10"/>
  </w:num>
  <w:num w:numId="13">
    <w:abstractNumId w:val="6"/>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44"/>
    <w:rsid w:val="0002150C"/>
    <w:rsid w:val="00023787"/>
    <w:rsid w:val="000270A3"/>
    <w:rsid w:val="00062B1F"/>
    <w:rsid w:val="00085988"/>
    <w:rsid w:val="000A76C6"/>
    <w:rsid w:val="000B6548"/>
    <w:rsid w:val="000D58F4"/>
    <w:rsid w:val="000E7A6C"/>
    <w:rsid w:val="000F4A0E"/>
    <w:rsid w:val="00112F45"/>
    <w:rsid w:val="001508D1"/>
    <w:rsid w:val="00164348"/>
    <w:rsid w:val="001668C1"/>
    <w:rsid w:val="00180A78"/>
    <w:rsid w:val="00187280"/>
    <w:rsid w:val="00192E39"/>
    <w:rsid w:val="00196A7B"/>
    <w:rsid w:val="001B4363"/>
    <w:rsid w:val="001D2126"/>
    <w:rsid w:val="001F0578"/>
    <w:rsid w:val="001F102C"/>
    <w:rsid w:val="001F7820"/>
    <w:rsid w:val="002011A1"/>
    <w:rsid w:val="002166D7"/>
    <w:rsid w:val="00241B52"/>
    <w:rsid w:val="00241BC4"/>
    <w:rsid w:val="002626A6"/>
    <w:rsid w:val="00263A89"/>
    <w:rsid w:val="002706A9"/>
    <w:rsid w:val="00276AB0"/>
    <w:rsid w:val="00286402"/>
    <w:rsid w:val="002E7BB4"/>
    <w:rsid w:val="002F4E5B"/>
    <w:rsid w:val="00332E5F"/>
    <w:rsid w:val="00340293"/>
    <w:rsid w:val="003656B5"/>
    <w:rsid w:val="0036641D"/>
    <w:rsid w:val="00381DC8"/>
    <w:rsid w:val="003B0037"/>
    <w:rsid w:val="003D01DF"/>
    <w:rsid w:val="003D17C4"/>
    <w:rsid w:val="003D31D3"/>
    <w:rsid w:val="003D5D5D"/>
    <w:rsid w:val="003F6F11"/>
    <w:rsid w:val="00434401"/>
    <w:rsid w:val="00443106"/>
    <w:rsid w:val="00447ADA"/>
    <w:rsid w:val="00455BC0"/>
    <w:rsid w:val="00486167"/>
    <w:rsid w:val="0049652C"/>
    <w:rsid w:val="004B3653"/>
    <w:rsid w:val="004B7A47"/>
    <w:rsid w:val="004D0A2F"/>
    <w:rsid w:val="004D4641"/>
    <w:rsid w:val="004D64AC"/>
    <w:rsid w:val="00502E44"/>
    <w:rsid w:val="00504103"/>
    <w:rsid w:val="0050783E"/>
    <w:rsid w:val="0053193E"/>
    <w:rsid w:val="0053331D"/>
    <w:rsid w:val="0056425C"/>
    <w:rsid w:val="0056453D"/>
    <w:rsid w:val="00566884"/>
    <w:rsid w:val="00573EE0"/>
    <w:rsid w:val="00581960"/>
    <w:rsid w:val="0060101A"/>
    <w:rsid w:val="006039CD"/>
    <w:rsid w:val="00603FC6"/>
    <w:rsid w:val="006053EB"/>
    <w:rsid w:val="00614A3B"/>
    <w:rsid w:val="006177E8"/>
    <w:rsid w:val="006535E6"/>
    <w:rsid w:val="00654087"/>
    <w:rsid w:val="00672FEF"/>
    <w:rsid w:val="00691D0F"/>
    <w:rsid w:val="006A3583"/>
    <w:rsid w:val="006A4BAE"/>
    <w:rsid w:val="006A6305"/>
    <w:rsid w:val="006A6C49"/>
    <w:rsid w:val="006B4274"/>
    <w:rsid w:val="006C47A4"/>
    <w:rsid w:val="006D620A"/>
    <w:rsid w:val="006F2A41"/>
    <w:rsid w:val="00703707"/>
    <w:rsid w:val="007311E1"/>
    <w:rsid w:val="00742CDB"/>
    <w:rsid w:val="00745B22"/>
    <w:rsid w:val="007539D6"/>
    <w:rsid w:val="007558D8"/>
    <w:rsid w:val="0076195A"/>
    <w:rsid w:val="0076295D"/>
    <w:rsid w:val="00773F5A"/>
    <w:rsid w:val="00787BFF"/>
    <w:rsid w:val="00790E77"/>
    <w:rsid w:val="00795CE9"/>
    <w:rsid w:val="007976D4"/>
    <w:rsid w:val="007A747B"/>
    <w:rsid w:val="007B0A14"/>
    <w:rsid w:val="007B7883"/>
    <w:rsid w:val="007D01CA"/>
    <w:rsid w:val="007D1BED"/>
    <w:rsid w:val="007F5CBE"/>
    <w:rsid w:val="00814254"/>
    <w:rsid w:val="00830B86"/>
    <w:rsid w:val="008412C4"/>
    <w:rsid w:val="00846151"/>
    <w:rsid w:val="008525DE"/>
    <w:rsid w:val="008533E5"/>
    <w:rsid w:val="00860C07"/>
    <w:rsid w:val="00863C1B"/>
    <w:rsid w:val="0087301F"/>
    <w:rsid w:val="00884CBA"/>
    <w:rsid w:val="008B3465"/>
    <w:rsid w:val="008D2922"/>
    <w:rsid w:val="008E4293"/>
    <w:rsid w:val="008F00B0"/>
    <w:rsid w:val="008F0343"/>
    <w:rsid w:val="008F19CF"/>
    <w:rsid w:val="00900899"/>
    <w:rsid w:val="00931892"/>
    <w:rsid w:val="00960128"/>
    <w:rsid w:val="009638CE"/>
    <w:rsid w:val="00983938"/>
    <w:rsid w:val="00983AEC"/>
    <w:rsid w:val="00985EF4"/>
    <w:rsid w:val="0099643C"/>
    <w:rsid w:val="009A4AEA"/>
    <w:rsid w:val="009B61C3"/>
    <w:rsid w:val="009C0E53"/>
    <w:rsid w:val="009D3B88"/>
    <w:rsid w:val="009D7BD7"/>
    <w:rsid w:val="00A11C6E"/>
    <w:rsid w:val="00A13CBB"/>
    <w:rsid w:val="00AD1EA6"/>
    <w:rsid w:val="00AE72A0"/>
    <w:rsid w:val="00B05326"/>
    <w:rsid w:val="00B05EA6"/>
    <w:rsid w:val="00B13BFC"/>
    <w:rsid w:val="00B23F12"/>
    <w:rsid w:val="00B25E36"/>
    <w:rsid w:val="00B27EA7"/>
    <w:rsid w:val="00B34778"/>
    <w:rsid w:val="00B715DA"/>
    <w:rsid w:val="00B854DB"/>
    <w:rsid w:val="00BA2111"/>
    <w:rsid w:val="00BA5E0D"/>
    <w:rsid w:val="00BA74C0"/>
    <w:rsid w:val="00C1424A"/>
    <w:rsid w:val="00C23BAF"/>
    <w:rsid w:val="00C9232D"/>
    <w:rsid w:val="00C967F5"/>
    <w:rsid w:val="00CA6823"/>
    <w:rsid w:val="00CB37E9"/>
    <w:rsid w:val="00CC25D0"/>
    <w:rsid w:val="00CF3AC6"/>
    <w:rsid w:val="00D47504"/>
    <w:rsid w:val="00D63740"/>
    <w:rsid w:val="00D6422D"/>
    <w:rsid w:val="00D93A14"/>
    <w:rsid w:val="00DA1532"/>
    <w:rsid w:val="00DB508D"/>
    <w:rsid w:val="00DC77BA"/>
    <w:rsid w:val="00DD07BB"/>
    <w:rsid w:val="00DD08AD"/>
    <w:rsid w:val="00DE1FE7"/>
    <w:rsid w:val="00E00858"/>
    <w:rsid w:val="00E038C4"/>
    <w:rsid w:val="00E161A1"/>
    <w:rsid w:val="00E235F1"/>
    <w:rsid w:val="00E2775D"/>
    <w:rsid w:val="00E30C95"/>
    <w:rsid w:val="00E5062C"/>
    <w:rsid w:val="00E50C8B"/>
    <w:rsid w:val="00E6341B"/>
    <w:rsid w:val="00EA58E1"/>
    <w:rsid w:val="00EB4A48"/>
    <w:rsid w:val="00ED73FB"/>
    <w:rsid w:val="00F00DAF"/>
    <w:rsid w:val="00F07F45"/>
    <w:rsid w:val="00F1141B"/>
    <w:rsid w:val="00F201A6"/>
    <w:rsid w:val="00F27F33"/>
    <w:rsid w:val="00F42D12"/>
    <w:rsid w:val="00F608F6"/>
    <w:rsid w:val="00F86B8A"/>
    <w:rsid w:val="00FA37C1"/>
    <w:rsid w:val="00FB274B"/>
    <w:rsid w:val="00FE6FEA"/>
    <w:rsid w:val="00FF7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520960A-A4F7-4DC9-8A32-BF77F576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E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paragraph" w:styleId="Prrafodelista">
    <w:name w:val="List Paragraph"/>
    <w:basedOn w:val="Normal"/>
    <w:uiPriority w:val="34"/>
    <w:qFormat/>
    <w:rsid w:val="00F201A6"/>
    <w:pPr>
      <w:ind w:left="720"/>
      <w:contextualSpacing/>
    </w:pPr>
  </w:style>
  <w:style w:type="character" w:styleId="Hipervnculo">
    <w:name w:val="Hyperlink"/>
    <w:basedOn w:val="Fuentedeprrafopredeter"/>
    <w:rsid w:val="003B00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groups/790871732039087"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9"/>
        <w:category>
          <w:name w:val="General"/>
          <w:gallery w:val="placeholder"/>
        </w:category>
        <w:types>
          <w:type w:val="bbPlcHdr"/>
        </w:types>
        <w:behaviors>
          <w:behavior w:val="content"/>
        </w:behaviors>
        <w:guid w:val="{C4E3A300-9C0C-4D42-ACF7-094AD3EC13B3}"/>
      </w:docPartPr>
      <w:docPartBody>
        <w:p w:rsidR="009B58EA" w:rsidRDefault="009E0015">
          <w:r w:rsidRPr="0060236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C58EF2FC-CE1A-44AE-BA63-0B571BC7AB95}"/>
      </w:docPartPr>
      <w:docPartBody>
        <w:p w:rsidR="0050131B" w:rsidRDefault="00BD03F0">
          <w:r w:rsidRPr="00DB22F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15"/>
    <w:rsid w:val="000029D2"/>
    <w:rsid w:val="00053DF1"/>
    <w:rsid w:val="000633A3"/>
    <w:rsid w:val="00063C12"/>
    <w:rsid w:val="00105FAB"/>
    <w:rsid w:val="00124247"/>
    <w:rsid w:val="00182EA5"/>
    <w:rsid w:val="002A151F"/>
    <w:rsid w:val="00361819"/>
    <w:rsid w:val="0050131B"/>
    <w:rsid w:val="00532408"/>
    <w:rsid w:val="005440D8"/>
    <w:rsid w:val="005A0BE1"/>
    <w:rsid w:val="00892FAB"/>
    <w:rsid w:val="009B58EA"/>
    <w:rsid w:val="009E0015"/>
    <w:rsid w:val="00A82E84"/>
    <w:rsid w:val="00BD03F0"/>
    <w:rsid w:val="00DB1694"/>
    <w:rsid w:val="00E81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D03F0"/>
    <w:rPr>
      <w:color w:val="808080"/>
    </w:rPr>
  </w:style>
  <w:style w:type="paragraph" w:customStyle="1" w:styleId="C3944BE042004B6A81B61AF997C0FC5A">
    <w:name w:val="C3944BE042004B6A81B61AF997C0FC5A"/>
    <w:rsid w:val="009E0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2948</Words>
  <Characters>16214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San Miguel de Tucumán, Mayo 5 de 2014</vt:lpstr>
    </vt:vector>
  </TitlesOfParts>
  <Company/>
  <LinksUpToDate>false</LinksUpToDate>
  <CharactersWithSpaces>19124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 Mayo 5 de 2014</dc:title>
  <dc:subject/>
  <dc:creator>Usuario</dc:creator>
  <cp:keywords/>
  <cp:lastModifiedBy>Cuenta Microsoft</cp:lastModifiedBy>
  <cp:revision>2</cp:revision>
  <cp:lastPrinted>2022-10-12T00:37:00Z</cp:lastPrinted>
  <dcterms:created xsi:type="dcterms:W3CDTF">2023-05-10T14:51:00Z</dcterms:created>
  <dcterms:modified xsi:type="dcterms:W3CDTF">2023-05-10T14:51:00Z</dcterms:modified>
</cp:coreProperties>
</file>