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F1" w:rsidRPr="00C9232D" w:rsidRDefault="00E235F1" w:rsidP="00BC436E">
      <w:r w:rsidRPr="00C9232D">
        <w:t>UNIVERSIDAD NACIONAL DE TUCUMÁN</w:t>
      </w:r>
    </w:p>
    <w:p w:rsidR="00E235F1" w:rsidRPr="00C9232D" w:rsidRDefault="00E235F1" w:rsidP="00E235F1">
      <w:pPr>
        <w:ind w:hanging="2"/>
        <w:rPr>
          <w:i/>
          <w:sz w:val="24"/>
          <w:szCs w:val="24"/>
        </w:rPr>
      </w:pPr>
      <w:r w:rsidRPr="00C9232D">
        <w:rPr>
          <w:i/>
        </w:rPr>
        <w:t>FACULTAD DE PSICOLOGÍA</w:t>
      </w:r>
    </w:p>
    <w:p w:rsidR="00E235F1" w:rsidRDefault="00E235F1" w:rsidP="0036641D">
      <w:pPr>
        <w:ind w:hanging="2"/>
        <w:jc w:val="center"/>
        <w:rPr>
          <w:b/>
          <w:sz w:val="24"/>
          <w:szCs w:val="24"/>
          <w:u w:val="single"/>
        </w:rPr>
      </w:pPr>
    </w:p>
    <w:p w:rsidR="0036641D" w:rsidRPr="00703707" w:rsidRDefault="0036641D" w:rsidP="006177E8">
      <w:pPr>
        <w:spacing w:line="276" w:lineRule="auto"/>
        <w:ind w:hanging="2"/>
        <w:jc w:val="center"/>
        <w:rPr>
          <w:b/>
          <w:sz w:val="24"/>
          <w:szCs w:val="24"/>
          <w:u w:val="single"/>
        </w:rPr>
      </w:pPr>
      <w:r w:rsidRPr="00703707">
        <w:rPr>
          <w:b/>
          <w:sz w:val="24"/>
          <w:szCs w:val="24"/>
          <w:u w:val="single"/>
        </w:rPr>
        <w:t>PROGRAMA</w:t>
      </w:r>
    </w:p>
    <w:p w:rsidR="0036641D" w:rsidRPr="00703707" w:rsidRDefault="0036641D" w:rsidP="006177E8">
      <w:pPr>
        <w:spacing w:line="276" w:lineRule="auto"/>
        <w:jc w:val="both"/>
        <w:rPr>
          <w:b/>
          <w:sz w:val="24"/>
          <w:szCs w:val="24"/>
          <w:u w:val="single"/>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68"/>
        <w:gridCol w:w="5670"/>
      </w:tblGrid>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ASIGNATURA o UNIDAD CURRICULAR</w:t>
            </w:r>
          </w:p>
        </w:tc>
        <w:tc>
          <w:tcPr>
            <w:tcW w:w="5670"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jc w:val="center"/>
              <w:rPr>
                <w:sz w:val="24"/>
                <w:szCs w:val="24"/>
              </w:rPr>
            </w:pPr>
            <w:r>
              <w:rPr>
                <w:sz w:val="24"/>
                <w:szCs w:val="24"/>
              </w:rPr>
              <w:t>Psicología y Discapacidad</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CARRERA</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Psicología</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PLAN DE ESTUDIO</w:t>
            </w:r>
          </w:p>
        </w:tc>
        <w:tc>
          <w:tcPr>
            <w:tcW w:w="5670"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jc w:val="center"/>
              <w:rPr>
                <w:sz w:val="24"/>
                <w:szCs w:val="24"/>
              </w:rPr>
            </w:pPr>
            <w:r w:rsidRPr="00703707">
              <w:rPr>
                <w:sz w:val="24"/>
                <w:szCs w:val="24"/>
              </w:rPr>
              <w:t>2012</w:t>
            </w:r>
          </w:p>
        </w:tc>
      </w:tr>
      <w:tr w:rsidR="0036641D" w:rsidRPr="00703707" w:rsidTr="00703707">
        <w:trPr>
          <w:trHeight w:val="113"/>
        </w:trPr>
        <w:tc>
          <w:tcPr>
            <w:tcW w:w="4568"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 LECTIVO</w:t>
            </w:r>
          </w:p>
        </w:tc>
        <w:tc>
          <w:tcPr>
            <w:tcW w:w="5670"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ind w:hanging="2"/>
              <w:jc w:val="center"/>
              <w:rPr>
                <w:sz w:val="24"/>
                <w:szCs w:val="24"/>
              </w:rPr>
            </w:pPr>
            <w:r>
              <w:rPr>
                <w:sz w:val="24"/>
                <w:szCs w:val="24"/>
              </w:rPr>
              <w:t>2023</w:t>
            </w:r>
          </w:p>
        </w:tc>
      </w:tr>
    </w:tbl>
    <w:p w:rsidR="0036641D" w:rsidRPr="00703707" w:rsidRDefault="0036641D" w:rsidP="006177E8">
      <w:pPr>
        <w:spacing w:line="276" w:lineRule="auto"/>
        <w:jc w:val="both"/>
        <w:rPr>
          <w:sz w:val="24"/>
          <w:szCs w:val="24"/>
        </w:rPr>
      </w:pPr>
    </w:p>
    <w:p w:rsidR="008D2922" w:rsidRPr="00703707" w:rsidRDefault="008D2922" w:rsidP="006177E8">
      <w:pPr>
        <w:spacing w:line="276" w:lineRule="auto"/>
        <w:jc w:val="both"/>
        <w:rPr>
          <w:sz w:val="24"/>
          <w:szCs w:val="24"/>
        </w:rPr>
      </w:pPr>
    </w:p>
    <w:tbl>
      <w:tblPr>
        <w:tblW w:w="10238" w:type="dxa"/>
        <w:tblInd w:w="-3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84"/>
        <w:gridCol w:w="5954"/>
      </w:tblGrid>
      <w:tr w:rsidR="0036641D" w:rsidRPr="00703707" w:rsidTr="008525DE">
        <w:trPr>
          <w:trHeight w:val="279"/>
        </w:trPr>
        <w:tc>
          <w:tcPr>
            <w:tcW w:w="10238" w:type="dxa"/>
            <w:gridSpan w:val="2"/>
            <w:shd w:val="clear" w:color="auto" w:fill="auto"/>
            <w:tcMar>
              <w:top w:w="100" w:type="dxa"/>
              <w:left w:w="100" w:type="dxa"/>
              <w:bottom w:w="100" w:type="dxa"/>
              <w:right w:w="100" w:type="dxa"/>
            </w:tcMar>
          </w:tcPr>
          <w:p w:rsidR="0036641D" w:rsidRPr="0002150C" w:rsidRDefault="0036641D" w:rsidP="006177E8">
            <w:pPr>
              <w:widowControl w:val="0"/>
              <w:pBdr>
                <w:between w:val="nil"/>
              </w:pBdr>
              <w:spacing w:line="276" w:lineRule="auto"/>
              <w:ind w:hanging="2"/>
              <w:jc w:val="center"/>
              <w:rPr>
                <w:sz w:val="24"/>
                <w:szCs w:val="24"/>
              </w:rPr>
            </w:pPr>
            <w:r w:rsidRPr="0002150C">
              <w:rPr>
                <w:sz w:val="24"/>
                <w:szCs w:val="24"/>
              </w:rPr>
              <w:t>SITUACIÓN EN EL PLAN DE ESTUDIO</w:t>
            </w:r>
          </w:p>
        </w:tc>
      </w:tr>
      <w:tr w:rsidR="0036641D" w:rsidRPr="00703707" w:rsidTr="006177E8">
        <w:trPr>
          <w:trHeight w:val="193"/>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AÑO</w:t>
            </w:r>
          </w:p>
        </w:tc>
        <w:sdt>
          <w:sdtPr>
            <w:rPr>
              <w:sz w:val="24"/>
              <w:szCs w:val="24"/>
            </w:rPr>
            <w:id w:val="2117242184"/>
            <w:placeholder>
              <w:docPart w:val="DefaultPlaceholder_-1854013439"/>
            </w:placeholder>
            <w:dropDownList>
              <w:listItem w:value="Elija un elemento."/>
              <w:listItem w:displayText="Primer año" w:value="Primer año"/>
              <w:listItem w:displayText="Segundo año" w:value="Segundo año"/>
              <w:listItem w:displayText="Tercer año" w:value="Tercer año"/>
              <w:listItem w:displayText="Cuarto año" w:value="Cuarto año"/>
              <w:listItem w:displayText="Quinto año" w:value="Quinto año"/>
            </w:dropDownList>
          </w:sdtPr>
          <w:sdtEndPr/>
          <w:sdtContent>
            <w:tc>
              <w:tcPr>
                <w:tcW w:w="5954"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ind w:hanging="2"/>
                  <w:jc w:val="center"/>
                  <w:rPr>
                    <w:sz w:val="24"/>
                    <w:szCs w:val="24"/>
                  </w:rPr>
                </w:pPr>
                <w:r>
                  <w:rPr>
                    <w:sz w:val="24"/>
                    <w:szCs w:val="24"/>
                  </w:rPr>
                  <w:t>Quinto año</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ÁREA CURRICULAR</w:t>
            </w:r>
          </w:p>
        </w:tc>
        <w:sdt>
          <w:sdtPr>
            <w:rPr>
              <w:sz w:val="24"/>
              <w:szCs w:val="24"/>
            </w:rPr>
            <w:id w:val="-48994655"/>
            <w:placeholder>
              <w:docPart w:val="DefaultPlaceholder_-1854013439"/>
            </w:placeholder>
            <w:dropDownList>
              <w:listItem w:value="Elija un elemento."/>
              <w:listItem w:displayText="Formación Básica" w:value="Formación Básica"/>
              <w:listItem w:displayText="Formación General y Complementaria" w:value="Formación General y Complementaria"/>
              <w:listItem w:displayText="Formación Profesional" w:value="Formación Profesional"/>
              <w:listItem w:displayText="PPS (Práctica Profesional Supervisada)" w:value="PPS (Práctica Profesional Supervisada)"/>
              <w:listItem w:displayText="TIF (Trabajo Integrador Final)" w:value="TIF (Trabajo Integrador Final)"/>
            </w:dropDownList>
          </w:sdtPr>
          <w:sdtEndPr/>
          <w:sdtContent>
            <w:tc>
              <w:tcPr>
                <w:tcW w:w="5954"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ind w:hanging="2"/>
                  <w:jc w:val="center"/>
                  <w:rPr>
                    <w:sz w:val="24"/>
                    <w:szCs w:val="24"/>
                  </w:rPr>
                </w:pPr>
                <w:r>
                  <w:rPr>
                    <w:sz w:val="24"/>
                    <w:szCs w:val="24"/>
                  </w:rPr>
                  <w:t>Formación Profesional</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EJE CURRICULAR</w:t>
            </w:r>
          </w:p>
        </w:tc>
        <w:sdt>
          <w:sdtPr>
            <w:rPr>
              <w:sz w:val="24"/>
              <w:szCs w:val="24"/>
            </w:rPr>
            <w:id w:val="883453231"/>
            <w:placeholder>
              <w:docPart w:val="DefaultPlaceholder_-1854013438"/>
            </w:placeholder>
            <w:dropDownList>
              <w:listItem w:value="Elija un elemento."/>
              <w:listItem w:displayText="Procesos Biopsicosociales" w:value="Procesos Biopsicosociales"/>
              <w:listItem w:displayText="Historia de la Psicología" w:value="Historia de la Psicología"/>
              <w:listItem w:displayText="Investigación" w:value="Investigación"/>
              <w:listItem w:displayText="Área Filosófica" w:value="Área Filosófica"/>
              <w:listItem w:displayText="Área Socio-Cultural" w:value="Área Socio-Cultural"/>
              <w:listItem w:displayText="Evaluación y Diagnóstico" w:value="Evaluación y Diagnóstico"/>
              <w:listItem w:displayText="Procesos Psicopatológicos" w:value="Procesos Psicopatológicos"/>
              <w:listItem w:displayText="Intervenciones en Psicología (Clínica)" w:value="Intervenciones en Psicología (Clínica)"/>
              <w:listItem w:displayText="Intervenciones en Psicología (Educacional)" w:value="Intervenciones en Psicología (Educacional)"/>
              <w:listItem w:displayText="Intervenciones en Psicología (Organizacional-Laboral)" w:value="Intervenciones en Psicología (Organizacional-Laboral)"/>
              <w:listItem w:displayText="Intervenciones en Psicología (Social y Comunitaria)" w:value="Intervenciones en Psicología (Social y Comunitaria)"/>
              <w:listItem w:displayText="Intervenciones en Psicología (Jurídico-Forense)" w:value="Intervenciones en Psicología (Jurídico-Forense)"/>
              <w:listItem w:displayText="Ética y Deontología" w:value="Ética y Deontología"/>
            </w:dropDownList>
          </w:sdtPr>
          <w:sdtEndPr/>
          <w:sdtContent>
            <w:tc>
              <w:tcPr>
                <w:tcW w:w="5954"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ind w:hanging="2"/>
                  <w:jc w:val="center"/>
                  <w:rPr>
                    <w:sz w:val="24"/>
                    <w:szCs w:val="24"/>
                  </w:rPr>
                </w:pPr>
                <w:r>
                  <w:rPr>
                    <w:sz w:val="24"/>
                    <w:szCs w:val="24"/>
                  </w:rPr>
                  <w:t>Intervenciones en Psicología (Educacional)</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CORRELATIVAS</w:t>
            </w:r>
          </w:p>
        </w:tc>
        <w:tc>
          <w:tcPr>
            <w:tcW w:w="5954"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ind w:hanging="2"/>
              <w:jc w:val="center"/>
              <w:rPr>
                <w:sz w:val="24"/>
                <w:szCs w:val="24"/>
              </w:rPr>
            </w:pPr>
            <w:r>
              <w:rPr>
                <w:sz w:val="24"/>
                <w:szCs w:val="24"/>
              </w:rPr>
              <w:t>Ps</w:t>
            </w:r>
            <w:r w:rsidR="001A2C6B">
              <w:rPr>
                <w:sz w:val="24"/>
                <w:szCs w:val="24"/>
              </w:rPr>
              <w:t>icología Cognitiva- Neurobiologí</w:t>
            </w:r>
            <w:r>
              <w:rPr>
                <w:sz w:val="24"/>
                <w:szCs w:val="24"/>
              </w:rPr>
              <w:t>a</w:t>
            </w:r>
            <w:r w:rsidR="003E5E67">
              <w:rPr>
                <w:sz w:val="24"/>
                <w:szCs w:val="24"/>
              </w:rPr>
              <w:t>- Psicopatología I</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CARÁCTER</w:t>
            </w:r>
          </w:p>
        </w:tc>
        <w:sdt>
          <w:sdtPr>
            <w:rPr>
              <w:sz w:val="24"/>
              <w:szCs w:val="24"/>
            </w:rPr>
            <w:id w:val="2028127286"/>
            <w:placeholder>
              <w:docPart w:val="DefaultPlaceholder_-1854013439"/>
            </w:placeholder>
            <w:dropDownList>
              <w:listItem w:value="Elija un elemento."/>
              <w:listItem w:displayText="Obligatoria" w:value="Obligatoria"/>
              <w:listItem w:displayText="Obligatoria Electiva" w:value="Obligatoria Electiva"/>
              <w:listItem w:displayText="Optativa" w:value="Optativa"/>
            </w:dropDownList>
          </w:sdtPr>
          <w:sdtEndPr/>
          <w:sdtContent>
            <w:tc>
              <w:tcPr>
                <w:tcW w:w="5954"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ind w:hanging="2"/>
                  <w:jc w:val="center"/>
                  <w:rPr>
                    <w:sz w:val="24"/>
                    <w:szCs w:val="24"/>
                  </w:rPr>
                </w:pPr>
                <w:r>
                  <w:rPr>
                    <w:sz w:val="24"/>
                    <w:szCs w:val="24"/>
                  </w:rPr>
                  <w:t>Optativa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CURSADO</w:t>
            </w:r>
          </w:p>
        </w:tc>
        <w:sdt>
          <w:sdtPr>
            <w:rPr>
              <w:sz w:val="24"/>
              <w:szCs w:val="24"/>
            </w:rPr>
            <w:id w:val="-1410841606"/>
            <w:placeholder>
              <w:docPart w:val="DefaultPlaceholder_-1854013439"/>
            </w:placeholder>
            <w:dropDownList>
              <w:listItem w:value="Elija un elemento."/>
              <w:listItem w:displayText="Anual" w:value="Anual"/>
              <w:listItem w:displayText="Cuatrimestral (1er. cuatrimestre)" w:value="Cuatrimestral (1er. cuatrimestre)"/>
              <w:listItem w:displayText="Cuatrimestral (2do. cuatrimestre)" w:value="Cuatrimestral (2do. cuatrimestre)"/>
              <w:listItem w:displayText="Cuatrimestral (1er. y 2do. cuatrimestre)" w:value="Cuatrimestral (1er. y 2do. cuatrimestre)"/>
              <w:listItem w:displayText="Bimestral" w:value="Bimestral"/>
              <w:listItem w:displayText="Seminario-Taller" w:value="Seminario-Taller"/>
              <w:listItem w:displayText="TIF" w:value="TIF"/>
            </w:dropDownList>
          </w:sdtPr>
          <w:sdtEndPr/>
          <w:sdtContent>
            <w:tc>
              <w:tcPr>
                <w:tcW w:w="5954"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ind w:hanging="2"/>
                  <w:jc w:val="center"/>
                  <w:rPr>
                    <w:sz w:val="24"/>
                    <w:szCs w:val="24"/>
                  </w:rPr>
                </w:pPr>
                <w:r>
                  <w:rPr>
                    <w:sz w:val="24"/>
                    <w:szCs w:val="24"/>
                  </w:rPr>
                  <w:t>Cuatrimestral (1er. cuatrimestre)</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RÉGIMEN</w:t>
            </w:r>
          </w:p>
        </w:tc>
        <w:sdt>
          <w:sdtPr>
            <w:rPr>
              <w:sz w:val="24"/>
              <w:szCs w:val="24"/>
            </w:rPr>
            <w:id w:val="426230874"/>
            <w:placeholder>
              <w:docPart w:val="DefaultPlaceholder_-1854013439"/>
            </w:placeholder>
            <w:dropDownList>
              <w:listItem w:value="Elija un elemento."/>
              <w:listItem w:displayText="Regular (Promoción con examen final)" w:value="Regular (Promoción con examen final)"/>
              <w:listItem w:displayText="Promocional (Promoción directa)" w:value="Promocional (Promoción directa)"/>
            </w:dropDownList>
          </w:sdtPr>
          <w:sdtEndPr/>
          <w:sdtContent>
            <w:tc>
              <w:tcPr>
                <w:tcW w:w="5954" w:type="dxa"/>
                <w:shd w:val="clear" w:color="auto" w:fill="auto"/>
                <w:tcMar>
                  <w:top w:w="100" w:type="dxa"/>
                  <w:left w:w="100" w:type="dxa"/>
                  <w:bottom w:w="100" w:type="dxa"/>
                  <w:right w:w="100" w:type="dxa"/>
                </w:tcMar>
              </w:tcPr>
              <w:p w:rsidR="0036641D" w:rsidRPr="00703707" w:rsidRDefault="002A6B7A" w:rsidP="006177E8">
                <w:pPr>
                  <w:widowControl w:val="0"/>
                  <w:pBdr>
                    <w:between w:val="nil"/>
                  </w:pBdr>
                  <w:spacing w:line="276" w:lineRule="auto"/>
                  <w:ind w:hanging="2"/>
                  <w:jc w:val="center"/>
                  <w:rPr>
                    <w:sz w:val="24"/>
                    <w:szCs w:val="24"/>
                  </w:rPr>
                </w:pPr>
                <w:r>
                  <w:rPr>
                    <w:sz w:val="24"/>
                    <w:szCs w:val="24"/>
                  </w:rPr>
                  <w:t>Promocional (Promoción directa)</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pBdr>
                <w:between w:val="nil"/>
              </w:pBdr>
              <w:spacing w:line="276" w:lineRule="auto"/>
              <w:ind w:hanging="2"/>
              <w:rPr>
                <w:sz w:val="24"/>
                <w:szCs w:val="24"/>
              </w:rPr>
            </w:pPr>
            <w:r w:rsidRPr="00703707">
              <w:rPr>
                <w:sz w:val="24"/>
                <w:szCs w:val="24"/>
              </w:rPr>
              <w:t>CARGA HORARIA TOTAL</w:t>
            </w:r>
          </w:p>
        </w:tc>
        <w:sdt>
          <w:sdtPr>
            <w:rPr>
              <w:sz w:val="24"/>
              <w:szCs w:val="24"/>
            </w:rPr>
            <w:id w:val="243309455"/>
            <w:placeholder>
              <w:docPart w:val="DefaultPlaceholder_-1854013439"/>
            </w:placeholder>
            <w:dropDownList>
              <w:listItem w:value="Elija un elemento."/>
              <w:listItem w:displayText="120 hs. (Anuales)" w:value="120 hs. (Anuales)"/>
              <w:listItem w:displayText="60 hs. (Cuatrimestrales)" w:value="60 hs. (Cuatrimestrales)"/>
              <w:listItem w:displayText="40 hs. (Integración Universitaria)" w:value="40 hs. (Integración Universitaria)"/>
              <w:listItem w:displayText="30 hs. (Seminario-Taller)" w:value="30 hs. (Seminario-Taller)"/>
              <w:listItem w:displayText="200 hs. (PPS anual)" w:value="200 hs. (PPS anual)"/>
              <w:listItem w:displayText="10 hs. (TIF)" w:value="10 hs. (TIF)"/>
            </w:dropDownList>
          </w:sdtPr>
          <w:sdtEndPr/>
          <w:sdtContent>
            <w:tc>
              <w:tcPr>
                <w:tcW w:w="5954" w:type="dxa"/>
                <w:shd w:val="clear" w:color="auto" w:fill="auto"/>
                <w:tcMar>
                  <w:top w:w="100" w:type="dxa"/>
                  <w:left w:w="100" w:type="dxa"/>
                  <w:bottom w:w="100" w:type="dxa"/>
                  <w:right w:w="100" w:type="dxa"/>
                </w:tcMar>
              </w:tcPr>
              <w:p w:rsidR="0036641D" w:rsidRPr="00703707" w:rsidRDefault="002A6B7A" w:rsidP="006177E8">
                <w:pPr>
                  <w:widowControl w:val="0"/>
                  <w:spacing w:line="276" w:lineRule="auto"/>
                  <w:ind w:hanging="2"/>
                  <w:jc w:val="center"/>
                  <w:rPr>
                    <w:sz w:val="24"/>
                    <w:szCs w:val="24"/>
                  </w:rPr>
                </w:pPr>
                <w:r>
                  <w:rPr>
                    <w:sz w:val="24"/>
                    <w:szCs w:val="24"/>
                  </w:rPr>
                  <w:t>60 hs. (Cuatrimestrales)</w:t>
                </w:r>
              </w:p>
            </w:tc>
          </w:sdtContent>
        </w:sdt>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TEÓRICA</w:t>
            </w:r>
          </w:p>
        </w:tc>
        <w:tc>
          <w:tcPr>
            <w:tcW w:w="5954" w:type="dxa"/>
            <w:shd w:val="clear" w:color="auto" w:fill="auto"/>
            <w:tcMar>
              <w:top w:w="100" w:type="dxa"/>
              <w:left w:w="100" w:type="dxa"/>
              <w:bottom w:w="100" w:type="dxa"/>
              <w:right w:w="100" w:type="dxa"/>
            </w:tcMar>
          </w:tcPr>
          <w:p w:rsidR="0036641D" w:rsidRPr="00703707" w:rsidRDefault="008C5475" w:rsidP="008C5475">
            <w:pPr>
              <w:widowControl w:val="0"/>
              <w:spacing w:line="276" w:lineRule="auto"/>
              <w:ind w:hanging="2"/>
              <w:jc w:val="center"/>
              <w:rPr>
                <w:sz w:val="24"/>
                <w:szCs w:val="24"/>
              </w:rPr>
            </w:pPr>
            <w:r>
              <w:rPr>
                <w:sz w:val="24"/>
                <w:szCs w:val="24"/>
              </w:rPr>
              <w:t>3</w:t>
            </w:r>
            <w:r w:rsidR="002A6B7A">
              <w:rPr>
                <w:sz w:val="24"/>
                <w:szCs w:val="24"/>
              </w:rPr>
              <w:t>0 hs</w:t>
            </w:r>
          </w:p>
        </w:tc>
      </w:tr>
      <w:tr w:rsidR="0036641D" w:rsidRPr="00703707" w:rsidTr="006177E8">
        <w:trPr>
          <w:trHeight w:val="57"/>
        </w:trPr>
        <w:tc>
          <w:tcPr>
            <w:tcW w:w="4284" w:type="dxa"/>
            <w:shd w:val="clear" w:color="auto" w:fill="auto"/>
            <w:tcMar>
              <w:top w:w="100" w:type="dxa"/>
              <w:left w:w="100" w:type="dxa"/>
              <w:bottom w:w="100" w:type="dxa"/>
              <w:right w:w="100" w:type="dxa"/>
            </w:tcMar>
          </w:tcPr>
          <w:p w:rsidR="0036641D" w:rsidRPr="00703707" w:rsidRDefault="0036641D" w:rsidP="006177E8">
            <w:pPr>
              <w:widowControl w:val="0"/>
              <w:tabs>
                <w:tab w:val="left" w:pos="396"/>
              </w:tabs>
              <w:spacing w:line="276" w:lineRule="auto"/>
              <w:ind w:hanging="2"/>
              <w:rPr>
                <w:sz w:val="24"/>
                <w:szCs w:val="24"/>
              </w:rPr>
            </w:pPr>
            <w:r w:rsidRPr="00703707">
              <w:rPr>
                <w:sz w:val="24"/>
                <w:szCs w:val="24"/>
              </w:rPr>
              <w:t>HORAS DE FORMACIÓN PRÁCTICA</w:t>
            </w:r>
          </w:p>
        </w:tc>
        <w:tc>
          <w:tcPr>
            <w:tcW w:w="5954" w:type="dxa"/>
            <w:shd w:val="clear" w:color="auto" w:fill="auto"/>
            <w:tcMar>
              <w:top w:w="100" w:type="dxa"/>
              <w:left w:w="100" w:type="dxa"/>
              <w:bottom w:w="100" w:type="dxa"/>
              <w:right w:w="100" w:type="dxa"/>
            </w:tcMar>
          </w:tcPr>
          <w:p w:rsidR="0036641D" w:rsidRPr="00703707" w:rsidRDefault="008C5475" w:rsidP="006177E8">
            <w:pPr>
              <w:widowControl w:val="0"/>
              <w:spacing w:line="276" w:lineRule="auto"/>
              <w:ind w:hanging="2"/>
              <w:jc w:val="center"/>
              <w:rPr>
                <w:sz w:val="24"/>
                <w:szCs w:val="24"/>
              </w:rPr>
            </w:pPr>
            <w:r>
              <w:rPr>
                <w:sz w:val="24"/>
                <w:szCs w:val="24"/>
              </w:rPr>
              <w:t>3</w:t>
            </w:r>
            <w:r w:rsidR="002A6B7A">
              <w:rPr>
                <w:sz w:val="24"/>
                <w:szCs w:val="24"/>
              </w:rPr>
              <w:t>0 hs</w:t>
            </w:r>
          </w:p>
        </w:tc>
      </w:tr>
    </w:tbl>
    <w:p w:rsidR="0036641D" w:rsidRPr="00703707" w:rsidRDefault="0036641D" w:rsidP="006177E8">
      <w:pPr>
        <w:spacing w:line="276" w:lineRule="auto"/>
        <w:ind w:hanging="2"/>
        <w:jc w:val="both"/>
        <w:rPr>
          <w:sz w:val="24"/>
          <w:szCs w:val="24"/>
        </w:rPr>
      </w:pPr>
    </w:p>
    <w:p w:rsidR="0036641D" w:rsidRPr="00703707" w:rsidRDefault="0036641D" w:rsidP="006177E8">
      <w:pPr>
        <w:spacing w:line="276" w:lineRule="auto"/>
        <w:ind w:hanging="2"/>
        <w:jc w:val="both"/>
        <w:rPr>
          <w:sz w:val="24"/>
          <w:szCs w:val="24"/>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 PERSONAL DOCENTE</w:t>
      </w:r>
    </w:p>
    <w:p w:rsidR="002A6B7A" w:rsidRPr="00ED037F" w:rsidRDefault="002A6B7A" w:rsidP="002A6B7A">
      <w:pPr>
        <w:pStyle w:val="Prrafodelista"/>
        <w:spacing w:line="480" w:lineRule="auto"/>
        <w:rPr>
          <w:sz w:val="24"/>
          <w:szCs w:val="24"/>
          <w:lang w:val="es-ES_tradnl"/>
        </w:rPr>
      </w:pPr>
      <w:r>
        <w:rPr>
          <w:b/>
          <w:sz w:val="24"/>
          <w:szCs w:val="24"/>
          <w:lang w:val="es-ES_tradnl"/>
        </w:rPr>
        <w:t xml:space="preserve">Profesora Titular </w:t>
      </w:r>
      <w:r w:rsidRPr="00325B9C">
        <w:rPr>
          <w:b/>
          <w:sz w:val="24"/>
          <w:szCs w:val="24"/>
          <w:lang w:val="es-ES_tradnl"/>
        </w:rPr>
        <w:t>de Cátedra:</w:t>
      </w:r>
      <w:r w:rsidRPr="00ED037F">
        <w:rPr>
          <w:sz w:val="24"/>
          <w:szCs w:val="24"/>
          <w:lang w:val="es-ES_tradnl"/>
        </w:rPr>
        <w:tab/>
        <w:t>M</w:t>
      </w:r>
      <w:r>
        <w:rPr>
          <w:sz w:val="24"/>
          <w:szCs w:val="24"/>
          <w:lang w:val="es-ES_tradnl"/>
        </w:rPr>
        <w:t>a</w:t>
      </w:r>
      <w:r w:rsidRPr="00ED037F">
        <w:rPr>
          <w:sz w:val="24"/>
          <w:szCs w:val="24"/>
          <w:lang w:val="es-ES_tradnl"/>
        </w:rPr>
        <w:t>g. Lic. Nora Irene Abate</w:t>
      </w:r>
    </w:p>
    <w:p w:rsidR="002A6B7A" w:rsidRPr="002A6B7A" w:rsidRDefault="002A6B7A" w:rsidP="002A6B7A">
      <w:pPr>
        <w:pStyle w:val="Prrafodelista"/>
        <w:spacing w:line="480" w:lineRule="auto"/>
        <w:rPr>
          <w:sz w:val="24"/>
          <w:szCs w:val="24"/>
          <w:lang w:val="es-ES_tradnl"/>
        </w:rPr>
      </w:pPr>
      <w:r>
        <w:rPr>
          <w:b/>
          <w:sz w:val="24"/>
          <w:szCs w:val="24"/>
          <w:lang w:val="es-ES_tradnl"/>
        </w:rPr>
        <w:t>Auxiliares D</w:t>
      </w:r>
      <w:r w:rsidRPr="00325B9C">
        <w:rPr>
          <w:b/>
          <w:sz w:val="24"/>
          <w:szCs w:val="24"/>
          <w:lang w:val="es-ES_tradnl"/>
        </w:rPr>
        <w:t>ocentes:</w:t>
      </w:r>
      <w:r>
        <w:rPr>
          <w:sz w:val="24"/>
          <w:szCs w:val="24"/>
          <w:lang w:val="es-ES_tradnl"/>
        </w:rPr>
        <w:tab/>
      </w:r>
      <w:r w:rsidRPr="00ED037F">
        <w:rPr>
          <w:sz w:val="24"/>
          <w:szCs w:val="24"/>
          <w:lang w:val="es-ES_tradnl"/>
        </w:rPr>
        <w:t>M</w:t>
      </w:r>
      <w:r>
        <w:rPr>
          <w:sz w:val="24"/>
          <w:szCs w:val="24"/>
          <w:lang w:val="es-ES_tradnl"/>
        </w:rPr>
        <w:t>a</w:t>
      </w:r>
      <w:r w:rsidRPr="00ED037F">
        <w:rPr>
          <w:sz w:val="24"/>
          <w:szCs w:val="24"/>
          <w:lang w:val="es-ES_tradnl"/>
        </w:rPr>
        <w:t>g. Psic. María Agustina Salvatierra</w:t>
      </w:r>
      <w:r>
        <w:rPr>
          <w:sz w:val="24"/>
          <w:szCs w:val="24"/>
          <w:lang w:val="es-ES_tradnl"/>
        </w:rPr>
        <w:t xml:space="preserve">- </w:t>
      </w:r>
      <w:r w:rsidRPr="002A6B7A">
        <w:rPr>
          <w:sz w:val="24"/>
          <w:szCs w:val="24"/>
          <w:lang w:val="es-ES_tradnl"/>
        </w:rPr>
        <w:t>Psic. Mirta Silvia Gallardo</w:t>
      </w:r>
    </w:p>
    <w:p w:rsidR="002A6B7A" w:rsidRPr="002A6B7A" w:rsidRDefault="002A6B7A" w:rsidP="002A6B7A">
      <w:pPr>
        <w:spacing w:line="480" w:lineRule="auto"/>
        <w:rPr>
          <w:sz w:val="24"/>
          <w:szCs w:val="24"/>
          <w:lang w:val="es-ES_tradnl"/>
        </w:rPr>
      </w:pPr>
      <w:r w:rsidRPr="002A6B7A">
        <w:rPr>
          <w:sz w:val="24"/>
          <w:szCs w:val="24"/>
          <w:lang w:val="es-ES_tradnl"/>
        </w:rPr>
        <w:t xml:space="preserve"> </w:t>
      </w:r>
    </w:p>
    <w:p w:rsidR="007D01CA" w:rsidRPr="002A6B7A" w:rsidRDefault="007D01CA" w:rsidP="006177E8">
      <w:pPr>
        <w:spacing w:line="276" w:lineRule="auto"/>
        <w:jc w:val="both"/>
        <w:rPr>
          <w:sz w:val="24"/>
          <w:szCs w:val="24"/>
          <w:lang w:val="es-ES_tradnl"/>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lastRenderedPageBreak/>
        <w:t>2.- FUNDAMENTACIÓN</w:t>
      </w:r>
      <w:r w:rsidR="006D620A" w:rsidRPr="00703707">
        <w:rPr>
          <w:b/>
          <w:sz w:val="24"/>
          <w:szCs w:val="24"/>
        </w:rPr>
        <w:t xml:space="preserve"> Y APORTE AL PERFIL DEL EGRESADO</w:t>
      </w:r>
    </w:p>
    <w:p w:rsidR="002A6B7A" w:rsidRPr="002A6B7A" w:rsidRDefault="002A6B7A" w:rsidP="002A6B7A">
      <w:pPr>
        <w:spacing w:line="276" w:lineRule="auto"/>
        <w:jc w:val="both"/>
        <w:rPr>
          <w:sz w:val="24"/>
          <w:szCs w:val="24"/>
          <w:lang w:val="es-AR"/>
        </w:rPr>
      </w:pPr>
      <w:r w:rsidRPr="002A6B7A">
        <w:rPr>
          <w:sz w:val="24"/>
          <w:szCs w:val="24"/>
          <w:lang w:val="es-AR"/>
        </w:rPr>
        <w:t>Esta propuesta curricular se fundamenta en la necesidad de formación de los alumnos de la carrera de Psicología en el campo de la Discapacidad, constructo complejo que requiere de enfoques teóricos diversos para su conceptualización y comprensión. Constituye un acto fundante con una mirada innovadora en este campo y un abordaje teórico-clínico. La Discapacidad implica una problemática social relevante y un amplio campo de trabajo para el psicólogo, que reclama una formación específica al plantear cuestiones propias que interrogan la práctica y la teoría, por tratarse de una incumbencia profesional referida a una temática que no ha sido tradicionalmente contemplada en los estudios de formación.</w:t>
      </w:r>
    </w:p>
    <w:p w:rsidR="002A6B7A" w:rsidRPr="002A6B7A" w:rsidRDefault="002A6B7A" w:rsidP="002A6B7A">
      <w:pPr>
        <w:spacing w:line="276" w:lineRule="auto"/>
        <w:jc w:val="both"/>
        <w:rPr>
          <w:sz w:val="24"/>
          <w:szCs w:val="24"/>
          <w:lang w:val="es-AR"/>
        </w:rPr>
      </w:pPr>
      <w:r w:rsidRPr="002A6B7A">
        <w:rPr>
          <w:sz w:val="24"/>
          <w:szCs w:val="24"/>
          <w:lang w:val="es-AR"/>
        </w:rPr>
        <w:t>Si bien esta asignatura, dada la complejidad de la problemática, pretende hacer un recorte con criterio de actualidad, se recorre históricamente los distintos modelos teóricos hasta llegar a lo que hoy se entiende por Discapacidad. Analizar las diversas concepciones acerca de la Discapacidad que se fueron sucediendo a lo largo de las épocas nos posibilita comprender los cambios producidos, desde una visión negativa de la Discapacidad hacia una visión más positiva, centrada en el desarrollo de competencias. Este recorrido también permite dar cuenta de las formas en que se clasifica la Discapacidad y cómo se conciben las relaciones entre el individuo que porta la Discapacidad y su contexto.</w:t>
      </w:r>
    </w:p>
    <w:p w:rsidR="002A6B7A" w:rsidRPr="002A6B7A" w:rsidRDefault="002A6B7A" w:rsidP="002A6B7A">
      <w:pPr>
        <w:spacing w:line="276" w:lineRule="auto"/>
        <w:jc w:val="both"/>
        <w:rPr>
          <w:sz w:val="24"/>
          <w:szCs w:val="24"/>
          <w:lang w:val="es-AR"/>
        </w:rPr>
      </w:pPr>
      <w:r w:rsidRPr="002A6B7A">
        <w:rPr>
          <w:sz w:val="24"/>
          <w:szCs w:val="24"/>
          <w:lang w:val="es-AR"/>
        </w:rPr>
        <w:t>Asimismo, en esta asignatura serán desarrolladas entidades clínicas ya conocidas, pero desde las nuevas perspectivas teóricas, como la Discapacidad Intelectual (Retraso Mental), los Trastornos del Espectro Autista (Trastornos Generalizados del Desarrollo) y el Trastorno por Déficit de Atención con Hiperactividad.</w:t>
      </w:r>
    </w:p>
    <w:p w:rsidR="002A6B7A" w:rsidRPr="002A6B7A" w:rsidRDefault="002A6B7A" w:rsidP="002A6B7A">
      <w:pPr>
        <w:spacing w:line="276" w:lineRule="auto"/>
        <w:jc w:val="both"/>
        <w:rPr>
          <w:sz w:val="24"/>
          <w:szCs w:val="24"/>
          <w:lang w:val="es-AR"/>
        </w:rPr>
      </w:pPr>
      <w:r w:rsidRPr="002A6B7A">
        <w:rPr>
          <w:sz w:val="24"/>
          <w:szCs w:val="24"/>
          <w:lang w:val="es-AR"/>
        </w:rPr>
        <w:t xml:space="preserve">El campo de la Discapacidad es amplio y complejo, excede al sujeto que la porta y abarca sus contextos de desarrollo: familiar, educativo y social, donde está inserto. El enfoque de la cátedra, en consecuencia, se fundamenta en una concepción biopsicosocial del sujeto, y sostiene una posición ética que defiende la necesidad de hablar de “sujeto con una Discapacidad”, en oposición a “discapacitado”. Nuestra posición nos permite afirmarnos claramente en la primera acepción, en la singularidad de cada sujeto </w:t>
      </w:r>
      <w:r w:rsidR="00063C36">
        <w:rPr>
          <w:sz w:val="24"/>
          <w:szCs w:val="24"/>
          <w:lang w:val="es-AR"/>
        </w:rPr>
        <w:t>y no en la Discapacidad como im</w:t>
      </w:r>
      <w:r w:rsidRPr="002A6B7A">
        <w:rPr>
          <w:sz w:val="24"/>
          <w:szCs w:val="24"/>
          <w:lang w:val="es-AR"/>
        </w:rPr>
        <w:t>posibilidad de salud, que lo arroja a la posición de “objeto” de intervenciones reeducativas.</w:t>
      </w:r>
    </w:p>
    <w:p w:rsidR="002A6B7A" w:rsidRPr="002A6B7A" w:rsidRDefault="002A6B7A" w:rsidP="002A6B7A">
      <w:pPr>
        <w:spacing w:line="276" w:lineRule="auto"/>
        <w:jc w:val="both"/>
        <w:rPr>
          <w:sz w:val="24"/>
          <w:szCs w:val="24"/>
          <w:lang w:val="es-AR"/>
        </w:rPr>
      </w:pPr>
      <w:r w:rsidRPr="002A6B7A">
        <w:rPr>
          <w:sz w:val="24"/>
          <w:szCs w:val="24"/>
          <w:lang w:val="es-AR"/>
        </w:rPr>
        <w:t>Proponemos un enfoque mediante el cual la intervención del Psicólogo sólo puede hacerse de manera interdisciplinaria, teniendo en cuenta los distintos criterios necesarios para el diagnóstico y su abordaje terapéutico, desde una perspectiva inclusiva y contextual, apostando por las potencialidades de las personas, la provisión de apoyos y de oportunidades: intervenciones tendientes a fomentar la autodeterminación y mejorar la calidad de vida.</w:t>
      </w:r>
    </w:p>
    <w:p w:rsidR="002A6B7A" w:rsidRPr="002A6B7A" w:rsidRDefault="002A6B7A" w:rsidP="002A6B7A">
      <w:pPr>
        <w:spacing w:line="276" w:lineRule="auto"/>
        <w:jc w:val="both"/>
        <w:rPr>
          <w:sz w:val="24"/>
          <w:szCs w:val="24"/>
          <w:lang w:val="es-AR"/>
        </w:rPr>
      </w:pPr>
      <w:r w:rsidRPr="002A6B7A">
        <w:rPr>
          <w:sz w:val="24"/>
          <w:szCs w:val="24"/>
          <w:lang w:val="es-AR"/>
        </w:rPr>
        <w:t>Esta asignatura tendrá una relación de pertenencia con las actividades que se realicen desde el Observatorio de la Discapacidad de la Facultad de Psicología de la Universidad Nacional de Tucumán.</w:t>
      </w:r>
    </w:p>
    <w:p w:rsidR="002A6B7A" w:rsidRPr="002A6B7A" w:rsidRDefault="002A6B7A" w:rsidP="002A6B7A">
      <w:pPr>
        <w:spacing w:line="276" w:lineRule="auto"/>
        <w:jc w:val="both"/>
        <w:rPr>
          <w:sz w:val="24"/>
          <w:szCs w:val="24"/>
          <w:lang w:val="es-AR"/>
        </w:rPr>
      </w:pPr>
    </w:p>
    <w:p w:rsidR="002A6B7A" w:rsidRPr="002A6B7A" w:rsidRDefault="002A6B7A" w:rsidP="002A6B7A">
      <w:pPr>
        <w:spacing w:line="276" w:lineRule="auto"/>
        <w:jc w:val="both"/>
        <w:rPr>
          <w:sz w:val="24"/>
          <w:szCs w:val="24"/>
          <w:lang w:val="es-AR"/>
        </w:rPr>
      </w:pPr>
      <w:r w:rsidRPr="002A6B7A">
        <w:rPr>
          <w:b/>
          <w:sz w:val="24"/>
          <w:szCs w:val="24"/>
          <w:lang w:val="es-AR"/>
        </w:rPr>
        <w:t>Aporte de la materia a la Formación Profesional del alumno.</w:t>
      </w:r>
    </w:p>
    <w:p w:rsidR="002A6B7A" w:rsidRPr="002A6B7A" w:rsidRDefault="002A6B7A" w:rsidP="002A6B7A">
      <w:pPr>
        <w:spacing w:line="276" w:lineRule="auto"/>
        <w:jc w:val="both"/>
        <w:rPr>
          <w:sz w:val="24"/>
          <w:szCs w:val="24"/>
          <w:lang w:val="es-AR"/>
        </w:rPr>
      </w:pPr>
      <w:r w:rsidRPr="002A6B7A">
        <w:rPr>
          <w:sz w:val="24"/>
          <w:szCs w:val="24"/>
          <w:lang w:val="es-AR"/>
        </w:rPr>
        <w:t>La asignatura pretende acercar al alumno la importancia de la intervención de la Psicología en el campo de la Discapacidad, a través del fomento de la autonomía personal e independencia de las personas con Discapacidad.</w:t>
      </w:r>
    </w:p>
    <w:p w:rsidR="002A6B7A" w:rsidRPr="002A6B7A" w:rsidRDefault="002A6B7A" w:rsidP="002A6B7A">
      <w:pPr>
        <w:spacing w:line="276" w:lineRule="auto"/>
        <w:jc w:val="both"/>
        <w:rPr>
          <w:sz w:val="24"/>
          <w:szCs w:val="24"/>
          <w:lang w:val="es-AR"/>
        </w:rPr>
      </w:pPr>
      <w:r w:rsidRPr="002A6B7A">
        <w:rPr>
          <w:sz w:val="24"/>
          <w:szCs w:val="24"/>
          <w:lang w:val="es-AR"/>
        </w:rPr>
        <w:t xml:space="preserve">Esta materia se establece como un espacio que surge habilitando la posibilidad de la reflexión enriquecedora acerca del futuro quehacer profesional: la interrogación acerca del quehacer del profesional psicólogo en relación a la clínica de la Discapacidad, que la realidad hoy pone en discusión. </w:t>
      </w:r>
      <w:r w:rsidRPr="002A6B7A">
        <w:rPr>
          <w:sz w:val="24"/>
          <w:szCs w:val="24"/>
          <w:lang w:val="es-AR"/>
        </w:rPr>
        <w:lastRenderedPageBreak/>
        <w:t xml:space="preserve">La constante preocupación por la formación de nuestros alumnos guía esta propuesta, que no sólo se refiere a las herramientas conceptuales, necesarias para su abordaje, sino también a la importancia de un reposicionamiento con respecto de la temática que nos convoca, desde una ética que respete y considere al sujeto en su singularidad. Para ello, se brindarán herramientas teórico-conceptuales que permitan al futuro profesional psicólogo construir un modelo de abordaje posible en el campo de la Discapacidad. </w:t>
      </w:r>
    </w:p>
    <w:p w:rsidR="0036641D" w:rsidRPr="002A6B7A" w:rsidRDefault="0036641D" w:rsidP="006177E8">
      <w:pPr>
        <w:spacing w:line="276" w:lineRule="auto"/>
        <w:jc w:val="both"/>
        <w:rPr>
          <w:sz w:val="24"/>
          <w:szCs w:val="24"/>
          <w:lang w:val="es-AR"/>
        </w:rPr>
      </w:pPr>
    </w:p>
    <w:p w:rsidR="0036641D" w:rsidRPr="00703707" w:rsidRDefault="0036641D"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3.- OBJETIVOS</w:t>
      </w:r>
    </w:p>
    <w:p w:rsidR="002A6B7A" w:rsidRPr="002A6B7A" w:rsidRDefault="002A6B7A" w:rsidP="002A6B7A">
      <w:pPr>
        <w:numPr>
          <w:ilvl w:val="0"/>
          <w:numId w:val="1"/>
        </w:numPr>
        <w:spacing w:line="276" w:lineRule="auto"/>
        <w:jc w:val="both"/>
        <w:rPr>
          <w:b/>
          <w:sz w:val="24"/>
          <w:szCs w:val="24"/>
          <w:lang w:val="es-AR"/>
        </w:rPr>
      </w:pPr>
      <w:r w:rsidRPr="002A6B7A">
        <w:rPr>
          <w:b/>
          <w:sz w:val="24"/>
          <w:szCs w:val="24"/>
          <w:lang w:val="es-AR"/>
        </w:rPr>
        <w:t>Objetivos:</w:t>
      </w:r>
    </w:p>
    <w:p w:rsidR="002A6B7A" w:rsidRPr="002A6B7A" w:rsidRDefault="002A6B7A" w:rsidP="002A6B7A">
      <w:pPr>
        <w:numPr>
          <w:ilvl w:val="0"/>
          <w:numId w:val="5"/>
        </w:numPr>
        <w:spacing w:line="276" w:lineRule="auto"/>
        <w:jc w:val="both"/>
        <w:rPr>
          <w:b/>
          <w:i/>
          <w:sz w:val="24"/>
          <w:szCs w:val="24"/>
          <w:lang w:val="es-AR"/>
        </w:rPr>
      </w:pPr>
      <w:r w:rsidRPr="002A6B7A">
        <w:rPr>
          <w:b/>
          <w:i/>
          <w:sz w:val="24"/>
          <w:szCs w:val="24"/>
          <w:lang w:val="es-AR"/>
        </w:rPr>
        <w:t>Generales:</w:t>
      </w:r>
    </w:p>
    <w:p w:rsidR="002A6B7A" w:rsidRPr="002A6B7A" w:rsidRDefault="002A6B7A" w:rsidP="002A6B7A">
      <w:pPr>
        <w:numPr>
          <w:ilvl w:val="0"/>
          <w:numId w:val="2"/>
        </w:numPr>
        <w:spacing w:line="276" w:lineRule="auto"/>
        <w:jc w:val="both"/>
        <w:rPr>
          <w:sz w:val="24"/>
          <w:szCs w:val="24"/>
          <w:lang w:val="es-AR"/>
        </w:rPr>
      </w:pPr>
      <w:r w:rsidRPr="002A6B7A">
        <w:rPr>
          <w:sz w:val="24"/>
          <w:szCs w:val="24"/>
          <w:lang w:val="es-AR"/>
        </w:rPr>
        <w:t>Promover un espacio de formación para los alumnos, dirigido a abordar los saberes y diferentes enfoques acerca de la problemática de la Discapacidad.</w:t>
      </w:r>
    </w:p>
    <w:p w:rsidR="002A6B7A" w:rsidRPr="002A6B7A" w:rsidRDefault="002A6B7A" w:rsidP="002A6B7A">
      <w:pPr>
        <w:numPr>
          <w:ilvl w:val="0"/>
          <w:numId w:val="2"/>
        </w:numPr>
        <w:spacing w:line="276" w:lineRule="auto"/>
        <w:jc w:val="both"/>
        <w:rPr>
          <w:sz w:val="24"/>
          <w:szCs w:val="24"/>
          <w:lang w:val="es-AR"/>
        </w:rPr>
      </w:pPr>
      <w:r w:rsidRPr="002A6B7A">
        <w:rPr>
          <w:sz w:val="24"/>
          <w:szCs w:val="24"/>
          <w:lang w:val="es-AR"/>
        </w:rPr>
        <w:t>Conocer el campo de aplicación de la Psicología en el campo de la Discapacidad, y tener los conocimientos necesarios para promover la calidad de vida y la autodeterminación de las personas en los diversos contextos donde se desarrolla.</w:t>
      </w:r>
    </w:p>
    <w:p w:rsidR="002A6B7A" w:rsidRPr="002A6B7A" w:rsidRDefault="002A6B7A" w:rsidP="002A6B7A">
      <w:pPr>
        <w:spacing w:line="276" w:lineRule="auto"/>
        <w:jc w:val="both"/>
        <w:rPr>
          <w:sz w:val="24"/>
          <w:szCs w:val="24"/>
          <w:u w:val="single"/>
          <w:lang w:val="es-AR"/>
        </w:rPr>
      </w:pPr>
    </w:p>
    <w:p w:rsidR="002A6B7A" w:rsidRPr="002A6B7A" w:rsidRDefault="002A6B7A" w:rsidP="002A6B7A">
      <w:pPr>
        <w:numPr>
          <w:ilvl w:val="0"/>
          <w:numId w:val="5"/>
        </w:numPr>
        <w:spacing w:line="276" w:lineRule="auto"/>
        <w:jc w:val="both"/>
        <w:rPr>
          <w:b/>
          <w:i/>
          <w:sz w:val="24"/>
          <w:szCs w:val="24"/>
          <w:lang w:val="es-AR"/>
        </w:rPr>
      </w:pPr>
      <w:r w:rsidRPr="002A6B7A">
        <w:rPr>
          <w:b/>
          <w:i/>
          <w:sz w:val="24"/>
          <w:szCs w:val="24"/>
          <w:lang w:val="es-AR"/>
        </w:rPr>
        <w:t>Específicos:</w:t>
      </w:r>
    </w:p>
    <w:p w:rsidR="002A6B7A" w:rsidRPr="002A6B7A" w:rsidRDefault="002A6B7A" w:rsidP="002A6B7A">
      <w:pPr>
        <w:numPr>
          <w:ilvl w:val="0"/>
          <w:numId w:val="3"/>
        </w:numPr>
        <w:spacing w:line="276" w:lineRule="auto"/>
        <w:jc w:val="both"/>
        <w:rPr>
          <w:sz w:val="24"/>
          <w:szCs w:val="24"/>
          <w:lang w:val="es-AR"/>
        </w:rPr>
      </w:pPr>
      <w:r w:rsidRPr="002A6B7A">
        <w:rPr>
          <w:sz w:val="24"/>
          <w:szCs w:val="24"/>
          <w:lang w:val="es-AR"/>
        </w:rPr>
        <w:t>Conocer los modelos explicativos actuales sobre Discapacidad.</w:t>
      </w:r>
    </w:p>
    <w:p w:rsidR="002A6B7A" w:rsidRPr="002A6B7A" w:rsidRDefault="002A6B7A" w:rsidP="002A6B7A">
      <w:pPr>
        <w:numPr>
          <w:ilvl w:val="0"/>
          <w:numId w:val="3"/>
        </w:numPr>
        <w:spacing w:line="276" w:lineRule="auto"/>
        <w:jc w:val="both"/>
        <w:rPr>
          <w:sz w:val="24"/>
          <w:szCs w:val="24"/>
          <w:lang w:val="es-AR"/>
        </w:rPr>
      </w:pPr>
      <w:r w:rsidRPr="002A6B7A">
        <w:rPr>
          <w:sz w:val="24"/>
          <w:szCs w:val="24"/>
          <w:lang w:val="es-AR"/>
        </w:rPr>
        <w:t>Identificar las características específicas de cada tipo Discapacidad, con principal interés en las personas con Discapacidades Intelectuales y del desarrollo.</w:t>
      </w:r>
    </w:p>
    <w:p w:rsidR="002A6B7A" w:rsidRPr="002A6B7A" w:rsidRDefault="002A6B7A" w:rsidP="002A6B7A">
      <w:pPr>
        <w:numPr>
          <w:ilvl w:val="0"/>
          <w:numId w:val="3"/>
        </w:numPr>
        <w:spacing w:line="276" w:lineRule="auto"/>
        <w:jc w:val="both"/>
        <w:rPr>
          <w:sz w:val="24"/>
          <w:szCs w:val="24"/>
          <w:lang w:val="es-AR"/>
        </w:rPr>
      </w:pPr>
      <w:r w:rsidRPr="002A6B7A">
        <w:rPr>
          <w:sz w:val="24"/>
          <w:szCs w:val="24"/>
          <w:lang w:val="es-AR"/>
        </w:rPr>
        <w:t>Conocer los modos de intervención del psicólogo en el campo de la Discapacidad.</w:t>
      </w:r>
    </w:p>
    <w:p w:rsidR="002A6B7A" w:rsidRPr="002A6B7A" w:rsidRDefault="002A6B7A" w:rsidP="002A6B7A">
      <w:pPr>
        <w:spacing w:line="276" w:lineRule="auto"/>
        <w:jc w:val="both"/>
        <w:rPr>
          <w:sz w:val="24"/>
          <w:szCs w:val="24"/>
          <w:lang w:val="es-AR"/>
        </w:rPr>
      </w:pPr>
    </w:p>
    <w:p w:rsidR="002A6B7A" w:rsidRPr="002A6B7A" w:rsidRDefault="002A6B7A" w:rsidP="002A6B7A">
      <w:pPr>
        <w:numPr>
          <w:ilvl w:val="0"/>
          <w:numId w:val="5"/>
        </w:numPr>
        <w:spacing w:line="276" w:lineRule="auto"/>
        <w:jc w:val="both"/>
        <w:rPr>
          <w:b/>
          <w:i/>
          <w:sz w:val="24"/>
          <w:szCs w:val="24"/>
          <w:lang w:val="es-AR"/>
        </w:rPr>
      </w:pPr>
      <w:r w:rsidRPr="002A6B7A">
        <w:rPr>
          <w:b/>
          <w:i/>
          <w:sz w:val="24"/>
          <w:szCs w:val="24"/>
          <w:lang w:val="es-AR"/>
        </w:rPr>
        <w:t>Competencias técnico-instrumentales:</w:t>
      </w:r>
    </w:p>
    <w:p w:rsidR="002A6B7A" w:rsidRPr="002A6B7A" w:rsidRDefault="002A6B7A" w:rsidP="002A6B7A">
      <w:pPr>
        <w:numPr>
          <w:ilvl w:val="0"/>
          <w:numId w:val="4"/>
        </w:numPr>
        <w:spacing w:line="276" w:lineRule="auto"/>
        <w:jc w:val="both"/>
        <w:rPr>
          <w:sz w:val="24"/>
          <w:szCs w:val="24"/>
          <w:lang w:val="es-AR"/>
        </w:rPr>
      </w:pPr>
      <w:r w:rsidRPr="002A6B7A">
        <w:rPr>
          <w:sz w:val="24"/>
          <w:szCs w:val="24"/>
          <w:lang w:val="es-AR"/>
        </w:rPr>
        <w:t>Conocer las principales hipótesis y teorías que brindan un marco y contexto fundamentado, comprensivo y explicativo para las problemáticas planteadas.</w:t>
      </w:r>
    </w:p>
    <w:p w:rsidR="002A6B7A" w:rsidRPr="002A6B7A" w:rsidRDefault="002A6B7A" w:rsidP="002A6B7A">
      <w:pPr>
        <w:numPr>
          <w:ilvl w:val="0"/>
          <w:numId w:val="4"/>
        </w:numPr>
        <w:spacing w:line="276" w:lineRule="auto"/>
        <w:jc w:val="both"/>
        <w:rPr>
          <w:sz w:val="24"/>
          <w:szCs w:val="24"/>
          <w:lang w:val="es-AR"/>
        </w:rPr>
      </w:pPr>
      <w:r w:rsidRPr="002A6B7A">
        <w:rPr>
          <w:sz w:val="24"/>
          <w:szCs w:val="24"/>
          <w:lang w:val="es-AR"/>
        </w:rPr>
        <w:t>Manejar los aspectos actuales de la Discapacidad.</w:t>
      </w:r>
    </w:p>
    <w:p w:rsidR="002A6B7A" w:rsidRPr="002A6B7A" w:rsidRDefault="002A6B7A" w:rsidP="002A6B7A">
      <w:pPr>
        <w:numPr>
          <w:ilvl w:val="0"/>
          <w:numId w:val="4"/>
        </w:numPr>
        <w:spacing w:line="276" w:lineRule="auto"/>
        <w:jc w:val="both"/>
        <w:rPr>
          <w:sz w:val="24"/>
          <w:szCs w:val="24"/>
          <w:lang w:val="es-AR"/>
        </w:rPr>
      </w:pPr>
      <w:r w:rsidRPr="002A6B7A">
        <w:rPr>
          <w:sz w:val="24"/>
          <w:szCs w:val="24"/>
          <w:lang w:val="es-AR"/>
        </w:rPr>
        <w:t>Desarrollar una actitud crítica frente a los aspectos psicológicos involucrados en la temática.</w:t>
      </w:r>
    </w:p>
    <w:p w:rsidR="002A6B7A" w:rsidRPr="002A6B7A" w:rsidRDefault="002A6B7A" w:rsidP="002A6B7A">
      <w:pPr>
        <w:spacing w:line="276" w:lineRule="auto"/>
        <w:jc w:val="both"/>
        <w:rPr>
          <w:sz w:val="24"/>
          <w:szCs w:val="24"/>
          <w:lang w:val="es-AR"/>
        </w:rPr>
      </w:pPr>
    </w:p>
    <w:p w:rsidR="002A6B7A" w:rsidRPr="002A6B7A" w:rsidRDefault="002A6B7A" w:rsidP="002A6B7A">
      <w:pPr>
        <w:numPr>
          <w:ilvl w:val="0"/>
          <w:numId w:val="5"/>
        </w:numPr>
        <w:spacing w:line="276" w:lineRule="auto"/>
        <w:jc w:val="both"/>
        <w:rPr>
          <w:b/>
          <w:i/>
          <w:sz w:val="24"/>
          <w:szCs w:val="24"/>
          <w:lang w:val="es-AR"/>
        </w:rPr>
      </w:pPr>
      <w:r w:rsidRPr="002A6B7A">
        <w:rPr>
          <w:b/>
          <w:i/>
          <w:sz w:val="24"/>
          <w:szCs w:val="24"/>
          <w:lang w:val="es-AR"/>
        </w:rPr>
        <w:t>Competencia ética-axiológica-deontológica:</w:t>
      </w:r>
    </w:p>
    <w:p w:rsidR="002A6B7A" w:rsidRPr="002A6B7A" w:rsidRDefault="002A6B7A" w:rsidP="002A6B7A">
      <w:pPr>
        <w:numPr>
          <w:ilvl w:val="0"/>
          <w:numId w:val="6"/>
        </w:numPr>
        <w:spacing w:line="276" w:lineRule="auto"/>
        <w:jc w:val="both"/>
        <w:rPr>
          <w:sz w:val="24"/>
          <w:szCs w:val="24"/>
          <w:lang w:val="es-AR"/>
        </w:rPr>
      </w:pPr>
      <w:r w:rsidRPr="002A6B7A">
        <w:rPr>
          <w:sz w:val="24"/>
          <w:szCs w:val="24"/>
          <w:lang w:val="es-AR"/>
        </w:rPr>
        <w:t>Comprender la importancia de la ética profesional en el diseño y construcción de un Informe Psicológico en Discapacidad.</w:t>
      </w:r>
    </w:p>
    <w:p w:rsidR="002A6B7A" w:rsidRPr="002A6B7A" w:rsidRDefault="002A6B7A" w:rsidP="002A6B7A">
      <w:pPr>
        <w:spacing w:line="276" w:lineRule="auto"/>
        <w:jc w:val="both"/>
        <w:rPr>
          <w:sz w:val="24"/>
          <w:szCs w:val="24"/>
          <w:lang w:val="es-AR"/>
        </w:rPr>
      </w:pPr>
    </w:p>
    <w:p w:rsidR="002A6B7A" w:rsidRPr="002A6B7A" w:rsidRDefault="002A6B7A" w:rsidP="002A6B7A">
      <w:pPr>
        <w:numPr>
          <w:ilvl w:val="0"/>
          <w:numId w:val="5"/>
        </w:numPr>
        <w:spacing w:line="276" w:lineRule="auto"/>
        <w:jc w:val="both"/>
        <w:rPr>
          <w:b/>
          <w:i/>
          <w:sz w:val="24"/>
          <w:szCs w:val="24"/>
          <w:lang w:val="es-AR"/>
        </w:rPr>
      </w:pPr>
      <w:r w:rsidRPr="002A6B7A">
        <w:rPr>
          <w:b/>
          <w:i/>
          <w:sz w:val="24"/>
          <w:szCs w:val="24"/>
          <w:lang w:val="es-AR"/>
        </w:rPr>
        <w:t>Competencias de relaciones interpersonales:</w:t>
      </w:r>
    </w:p>
    <w:p w:rsidR="002A6B7A" w:rsidRPr="002A6B7A" w:rsidRDefault="002A6B7A" w:rsidP="002A6B7A">
      <w:pPr>
        <w:numPr>
          <w:ilvl w:val="0"/>
          <w:numId w:val="6"/>
        </w:numPr>
        <w:spacing w:line="276" w:lineRule="auto"/>
        <w:jc w:val="both"/>
        <w:rPr>
          <w:b/>
          <w:sz w:val="24"/>
          <w:szCs w:val="24"/>
          <w:lang w:val="es-AR"/>
        </w:rPr>
      </w:pPr>
      <w:r w:rsidRPr="002A6B7A">
        <w:rPr>
          <w:sz w:val="24"/>
          <w:szCs w:val="24"/>
          <w:lang w:val="es-AR"/>
        </w:rPr>
        <w:t>Comprender la importancia de las relaciones interpersonales en el trabajo en equipo.</w:t>
      </w:r>
    </w:p>
    <w:p w:rsidR="002A6B7A" w:rsidRPr="002A6B7A" w:rsidRDefault="002A6B7A" w:rsidP="002A6B7A">
      <w:pPr>
        <w:numPr>
          <w:ilvl w:val="0"/>
          <w:numId w:val="6"/>
        </w:numPr>
        <w:spacing w:line="276" w:lineRule="auto"/>
        <w:jc w:val="both"/>
        <w:rPr>
          <w:b/>
          <w:sz w:val="24"/>
          <w:szCs w:val="24"/>
          <w:lang w:val="es-AR"/>
        </w:rPr>
      </w:pPr>
      <w:r w:rsidRPr="002A6B7A">
        <w:rPr>
          <w:sz w:val="24"/>
          <w:szCs w:val="24"/>
          <w:lang w:val="es-AR"/>
        </w:rPr>
        <w:t>Cooperar en la producción de un trabajo de investigación.</w:t>
      </w:r>
    </w:p>
    <w:p w:rsidR="002A6B7A" w:rsidRPr="002A6B7A" w:rsidRDefault="002A6B7A" w:rsidP="002A6B7A">
      <w:pPr>
        <w:spacing w:line="276" w:lineRule="auto"/>
        <w:jc w:val="both"/>
        <w:rPr>
          <w:b/>
          <w:sz w:val="24"/>
          <w:szCs w:val="24"/>
          <w:lang w:val="es-AR"/>
        </w:rPr>
      </w:pPr>
    </w:p>
    <w:p w:rsidR="002A6B7A" w:rsidRPr="002A6B7A" w:rsidRDefault="002A6B7A" w:rsidP="002A6B7A">
      <w:pPr>
        <w:numPr>
          <w:ilvl w:val="0"/>
          <w:numId w:val="5"/>
        </w:numPr>
        <w:spacing w:line="276" w:lineRule="auto"/>
        <w:jc w:val="both"/>
        <w:rPr>
          <w:i/>
          <w:sz w:val="24"/>
          <w:szCs w:val="24"/>
          <w:lang w:val="es-AR"/>
        </w:rPr>
      </w:pPr>
      <w:r w:rsidRPr="002A6B7A">
        <w:rPr>
          <w:b/>
          <w:i/>
          <w:sz w:val="24"/>
          <w:szCs w:val="24"/>
          <w:lang w:val="es-AR"/>
        </w:rPr>
        <w:t>Competencia de actuación, inserción e intervención laboral:</w:t>
      </w:r>
    </w:p>
    <w:p w:rsidR="002A6B7A" w:rsidRPr="002A6B7A" w:rsidRDefault="002A6B7A" w:rsidP="002A6B7A">
      <w:pPr>
        <w:numPr>
          <w:ilvl w:val="0"/>
          <w:numId w:val="7"/>
        </w:numPr>
        <w:spacing w:line="276" w:lineRule="auto"/>
        <w:jc w:val="both"/>
        <w:rPr>
          <w:sz w:val="24"/>
          <w:szCs w:val="24"/>
          <w:lang w:val="es-AR"/>
        </w:rPr>
      </w:pPr>
      <w:r w:rsidRPr="002A6B7A">
        <w:rPr>
          <w:sz w:val="24"/>
          <w:szCs w:val="24"/>
          <w:lang w:val="es-AR"/>
        </w:rPr>
        <w:t>Promover competencias para llevar a cabo experiencias concretas que permitan conocer la temática de la Discapacidad.</w:t>
      </w:r>
    </w:p>
    <w:p w:rsidR="002A6B7A" w:rsidRPr="002A6B7A" w:rsidRDefault="002A6B7A" w:rsidP="002A6B7A">
      <w:pPr>
        <w:spacing w:line="276" w:lineRule="auto"/>
        <w:jc w:val="both"/>
        <w:rPr>
          <w:sz w:val="24"/>
          <w:szCs w:val="24"/>
          <w:lang w:val="es-AR"/>
        </w:rPr>
      </w:pPr>
    </w:p>
    <w:p w:rsidR="002A6B7A" w:rsidRPr="002A6B7A" w:rsidRDefault="002A6B7A" w:rsidP="002A6B7A">
      <w:pPr>
        <w:numPr>
          <w:ilvl w:val="0"/>
          <w:numId w:val="5"/>
        </w:numPr>
        <w:spacing w:line="276" w:lineRule="auto"/>
        <w:jc w:val="both"/>
        <w:rPr>
          <w:b/>
          <w:i/>
          <w:sz w:val="24"/>
          <w:szCs w:val="24"/>
          <w:lang w:val="es-AR"/>
        </w:rPr>
      </w:pPr>
      <w:r w:rsidRPr="002A6B7A">
        <w:rPr>
          <w:b/>
          <w:i/>
          <w:sz w:val="24"/>
          <w:szCs w:val="24"/>
          <w:lang w:val="es-AR"/>
        </w:rPr>
        <w:t>Competencia de autonomía y creatividad:</w:t>
      </w:r>
    </w:p>
    <w:p w:rsidR="002A6B7A" w:rsidRPr="002A6B7A" w:rsidRDefault="002A6B7A" w:rsidP="002A6B7A">
      <w:pPr>
        <w:numPr>
          <w:ilvl w:val="0"/>
          <w:numId w:val="7"/>
        </w:numPr>
        <w:spacing w:line="276" w:lineRule="auto"/>
        <w:jc w:val="both"/>
        <w:rPr>
          <w:sz w:val="24"/>
          <w:szCs w:val="24"/>
          <w:lang w:val="es-AR"/>
        </w:rPr>
      </w:pPr>
      <w:r w:rsidRPr="002A6B7A">
        <w:rPr>
          <w:sz w:val="24"/>
          <w:szCs w:val="24"/>
          <w:lang w:val="es-AR"/>
        </w:rPr>
        <w:lastRenderedPageBreak/>
        <w:t>Conocer la literatura científica actualizada sobre cada temática y desarrollar habilidades para la búsqueda y la utilización de documentación científica.</w:t>
      </w:r>
    </w:p>
    <w:p w:rsidR="008D2922" w:rsidRPr="002A6B7A" w:rsidRDefault="008D2922" w:rsidP="006177E8">
      <w:pPr>
        <w:spacing w:line="276" w:lineRule="auto"/>
        <w:jc w:val="both"/>
        <w:rPr>
          <w:sz w:val="24"/>
          <w:szCs w:val="24"/>
          <w:lang w:val="es-AR"/>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4.- CONTENIDOS MÍNIMOS</w:t>
      </w:r>
    </w:p>
    <w:p w:rsidR="002A6B7A" w:rsidRPr="002A6B7A" w:rsidRDefault="002A6B7A" w:rsidP="002A6B7A">
      <w:pPr>
        <w:numPr>
          <w:ilvl w:val="0"/>
          <w:numId w:val="8"/>
        </w:numPr>
        <w:spacing w:line="276" w:lineRule="auto"/>
        <w:rPr>
          <w:sz w:val="24"/>
          <w:szCs w:val="24"/>
          <w:lang w:val="es-AR"/>
        </w:rPr>
      </w:pPr>
      <w:r w:rsidRPr="002A6B7A">
        <w:rPr>
          <w:sz w:val="24"/>
          <w:szCs w:val="24"/>
          <w:lang w:val="es-AR"/>
        </w:rPr>
        <w:t>Modelos explicativos de la Discapacidad. Recorrido histórico del concepto y sus marcos teóricos. Enfoque actual.</w:t>
      </w:r>
    </w:p>
    <w:p w:rsidR="002A6B7A" w:rsidRPr="002A6B7A" w:rsidRDefault="002A6B7A" w:rsidP="002A6B7A">
      <w:pPr>
        <w:numPr>
          <w:ilvl w:val="0"/>
          <w:numId w:val="8"/>
        </w:numPr>
        <w:spacing w:line="276" w:lineRule="auto"/>
        <w:rPr>
          <w:sz w:val="24"/>
          <w:szCs w:val="24"/>
          <w:lang w:val="es-AR"/>
        </w:rPr>
      </w:pPr>
      <w:r w:rsidRPr="002A6B7A">
        <w:rPr>
          <w:sz w:val="24"/>
          <w:szCs w:val="24"/>
          <w:lang w:val="es-AR"/>
        </w:rPr>
        <w:t>Clasificación y criterios actuales. CIE-10, DSM-5, CIF (Clasificación Internacional del Funcionamiento, de la Discapacidad y de la Salud).</w:t>
      </w:r>
    </w:p>
    <w:p w:rsidR="002A6B7A" w:rsidRPr="002A6B7A" w:rsidRDefault="002A6B7A" w:rsidP="002A6B7A">
      <w:pPr>
        <w:numPr>
          <w:ilvl w:val="0"/>
          <w:numId w:val="8"/>
        </w:numPr>
        <w:spacing w:line="276" w:lineRule="auto"/>
        <w:rPr>
          <w:sz w:val="24"/>
          <w:szCs w:val="24"/>
          <w:lang w:val="es-AR"/>
        </w:rPr>
      </w:pPr>
      <w:r w:rsidRPr="002A6B7A">
        <w:rPr>
          <w:sz w:val="24"/>
          <w:szCs w:val="24"/>
          <w:lang w:val="es-AR"/>
        </w:rPr>
        <w:t>Contextos de desarrollo. Familia y Escuela.</w:t>
      </w:r>
    </w:p>
    <w:p w:rsidR="002A6B7A" w:rsidRPr="002A6B7A" w:rsidRDefault="002A6B7A" w:rsidP="002A6B7A">
      <w:pPr>
        <w:numPr>
          <w:ilvl w:val="0"/>
          <w:numId w:val="8"/>
        </w:numPr>
        <w:spacing w:line="276" w:lineRule="auto"/>
        <w:rPr>
          <w:sz w:val="24"/>
          <w:szCs w:val="24"/>
          <w:lang w:val="es-AR"/>
        </w:rPr>
      </w:pPr>
      <w:r w:rsidRPr="002A6B7A">
        <w:rPr>
          <w:sz w:val="24"/>
          <w:szCs w:val="24"/>
          <w:lang w:val="es-AR"/>
        </w:rPr>
        <w:t>El psicólogo y la intervención en el campo de la Discapacidad. Informe Psicológico.</w:t>
      </w:r>
    </w:p>
    <w:p w:rsidR="0036641D" w:rsidRPr="00703707" w:rsidRDefault="0036641D" w:rsidP="006177E8">
      <w:pPr>
        <w:spacing w:line="276" w:lineRule="auto"/>
        <w:ind w:hanging="2"/>
        <w:rPr>
          <w:sz w:val="24"/>
          <w:szCs w:val="24"/>
        </w:rPr>
      </w:pPr>
    </w:p>
    <w:p w:rsidR="00742CDB" w:rsidRPr="00703707" w:rsidRDefault="00742CDB"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5.- CONTENIDOS CURRICULARES BÁSICOS</w:t>
      </w:r>
    </w:p>
    <w:p w:rsidR="00BD2963" w:rsidRDefault="00C1794A" w:rsidP="006177E8">
      <w:pPr>
        <w:spacing w:line="276" w:lineRule="auto"/>
        <w:ind w:hanging="2"/>
        <w:rPr>
          <w:sz w:val="24"/>
          <w:szCs w:val="24"/>
          <w:lang w:val="es-AR"/>
        </w:rPr>
      </w:pPr>
      <w:r w:rsidRPr="00C1794A">
        <w:rPr>
          <w:b/>
          <w:sz w:val="24"/>
          <w:szCs w:val="24"/>
          <w:lang w:val="es-AR"/>
        </w:rPr>
        <w:t>Procesos psicopatológicos</w:t>
      </w:r>
      <w:r>
        <w:rPr>
          <w:sz w:val="24"/>
          <w:szCs w:val="24"/>
          <w:lang w:val="es-AR"/>
        </w:rPr>
        <w:t xml:space="preserve">. </w:t>
      </w:r>
      <w:r w:rsidR="00936D90">
        <w:rPr>
          <w:sz w:val="24"/>
          <w:szCs w:val="24"/>
          <w:lang w:val="es-AR"/>
        </w:rPr>
        <w:t>Manuales internacionales de clasificación diagnóstica</w:t>
      </w:r>
      <w:r w:rsidR="00E07807">
        <w:rPr>
          <w:sz w:val="24"/>
          <w:szCs w:val="24"/>
          <w:lang w:val="es-AR"/>
        </w:rPr>
        <w:t xml:space="preserve">. </w:t>
      </w:r>
      <w:r w:rsidR="00BD2963">
        <w:rPr>
          <w:sz w:val="24"/>
          <w:szCs w:val="24"/>
          <w:lang w:val="es-AR"/>
        </w:rPr>
        <w:t>Nosologías psicopatológicas.</w:t>
      </w:r>
    </w:p>
    <w:p w:rsidR="00EC69BD" w:rsidRDefault="00C1794A" w:rsidP="00EC69BD">
      <w:pPr>
        <w:spacing w:line="276" w:lineRule="auto"/>
        <w:ind w:hanging="2"/>
        <w:rPr>
          <w:sz w:val="24"/>
          <w:szCs w:val="24"/>
          <w:lang w:val="es-AR"/>
        </w:rPr>
      </w:pPr>
      <w:r w:rsidRPr="00C1794A">
        <w:rPr>
          <w:b/>
          <w:sz w:val="24"/>
          <w:szCs w:val="24"/>
          <w:lang w:val="es-AR"/>
        </w:rPr>
        <w:t>Intervenciones en Psicología Clínica</w:t>
      </w:r>
      <w:r>
        <w:rPr>
          <w:sz w:val="24"/>
          <w:szCs w:val="24"/>
          <w:lang w:val="es-AR"/>
        </w:rPr>
        <w:t xml:space="preserve">. </w:t>
      </w:r>
      <w:r w:rsidR="00EC69BD">
        <w:rPr>
          <w:sz w:val="24"/>
          <w:szCs w:val="24"/>
          <w:lang w:val="es-AR"/>
        </w:rPr>
        <w:t>Diferentes enfoques, abordajes y estrategias psicológicas.</w:t>
      </w:r>
    </w:p>
    <w:p w:rsidR="00EC69BD" w:rsidRDefault="00C1794A" w:rsidP="00EC69BD">
      <w:pPr>
        <w:spacing w:line="276" w:lineRule="auto"/>
        <w:ind w:hanging="2"/>
        <w:rPr>
          <w:sz w:val="24"/>
          <w:szCs w:val="24"/>
          <w:lang w:val="es-AR"/>
        </w:rPr>
      </w:pPr>
      <w:r w:rsidRPr="00C1794A">
        <w:rPr>
          <w:b/>
          <w:sz w:val="24"/>
          <w:szCs w:val="24"/>
          <w:lang w:val="es-AR"/>
        </w:rPr>
        <w:t xml:space="preserve">Intervenciones en Psicología </w:t>
      </w:r>
      <w:r>
        <w:rPr>
          <w:b/>
          <w:sz w:val="24"/>
          <w:szCs w:val="24"/>
          <w:lang w:val="es-AR"/>
        </w:rPr>
        <w:t xml:space="preserve">Educacional. </w:t>
      </w:r>
      <w:r w:rsidR="00EC69BD">
        <w:rPr>
          <w:sz w:val="24"/>
          <w:szCs w:val="24"/>
          <w:lang w:val="es-AR"/>
        </w:rPr>
        <w:t>Quehacer del psicólogo en el ámbito educacional.</w:t>
      </w:r>
    </w:p>
    <w:p w:rsidR="004E4DAF" w:rsidRDefault="004E4DAF" w:rsidP="006177E8">
      <w:pPr>
        <w:spacing w:line="276" w:lineRule="auto"/>
        <w:ind w:hanging="2"/>
        <w:rPr>
          <w:sz w:val="24"/>
          <w:szCs w:val="24"/>
          <w:lang w:val="es-AR"/>
        </w:rPr>
      </w:pPr>
      <w:r>
        <w:rPr>
          <w:sz w:val="24"/>
          <w:szCs w:val="24"/>
          <w:lang w:val="es-AR"/>
        </w:rPr>
        <w:t xml:space="preserve">Abordaje de </w:t>
      </w:r>
      <w:r w:rsidR="00EC69BD">
        <w:rPr>
          <w:sz w:val="24"/>
          <w:szCs w:val="24"/>
          <w:lang w:val="es-AR"/>
        </w:rPr>
        <w:t xml:space="preserve">diferentes </w:t>
      </w:r>
      <w:r>
        <w:rPr>
          <w:sz w:val="24"/>
          <w:szCs w:val="24"/>
          <w:lang w:val="es-AR"/>
        </w:rPr>
        <w:t>temáticas educativas: diversidad e inclusión educativa.</w:t>
      </w:r>
    </w:p>
    <w:p w:rsidR="00936D90" w:rsidRDefault="00C1794A" w:rsidP="00936D90">
      <w:pPr>
        <w:spacing w:line="276" w:lineRule="auto"/>
        <w:ind w:hanging="2"/>
        <w:rPr>
          <w:sz w:val="24"/>
          <w:szCs w:val="24"/>
          <w:lang w:val="es-AR"/>
        </w:rPr>
      </w:pPr>
      <w:r w:rsidRPr="00C1794A">
        <w:rPr>
          <w:b/>
          <w:sz w:val="24"/>
          <w:szCs w:val="24"/>
          <w:lang w:val="es-AR"/>
        </w:rPr>
        <w:t>Evaluación y diagnóstico psicológico</w:t>
      </w:r>
      <w:r>
        <w:rPr>
          <w:sz w:val="24"/>
          <w:szCs w:val="24"/>
          <w:lang w:val="es-AR"/>
        </w:rPr>
        <w:t xml:space="preserve">. </w:t>
      </w:r>
      <w:r w:rsidR="00936D90">
        <w:rPr>
          <w:sz w:val="24"/>
          <w:szCs w:val="24"/>
          <w:lang w:val="es-AR"/>
        </w:rPr>
        <w:t>Informe y devolución psicodiagnóstica, según la especificidad de cada campo profesional.</w:t>
      </w:r>
    </w:p>
    <w:p w:rsidR="00936D90" w:rsidRPr="003E5E67" w:rsidRDefault="00936D90" w:rsidP="006177E8">
      <w:pPr>
        <w:spacing w:line="276" w:lineRule="auto"/>
        <w:ind w:hanging="2"/>
        <w:rPr>
          <w:sz w:val="24"/>
          <w:szCs w:val="24"/>
          <w:lang w:val="es-AR"/>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6</w:t>
      </w:r>
      <w:r w:rsidR="0036641D" w:rsidRPr="00703707">
        <w:rPr>
          <w:b/>
          <w:sz w:val="24"/>
          <w:szCs w:val="24"/>
        </w:rPr>
        <w:t xml:space="preserve">.- CONTENIDOS </w:t>
      </w:r>
      <w:r w:rsidRPr="00703707">
        <w:rPr>
          <w:b/>
          <w:sz w:val="24"/>
          <w:szCs w:val="24"/>
        </w:rPr>
        <w:t xml:space="preserve">PROGRAMÁTICOS </w:t>
      </w:r>
      <w:r w:rsidR="0036641D" w:rsidRPr="00703707">
        <w:rPr>
          <w:b/>
          <w:sz w:val="24"/>
          <w:szCs w:val="24"/>
        </w:rPr>
        <w:t>Y BIBLIOGRAFÍA</w:t>
      </w:r>
    </w:p>
    <w:p w:rsidR="003E5E67" w:rsidRPr="003E5E67" w:rsidRDefault="003E5E67" w:rsidP="003E5E67">
      <w:pPr>
        <w:spacing w:line="276" w:lineRule="auto"/>
        <w:ind w:hanging="2"/>
        <w:jc w:val="both"/>
        <w:rPr>
          <w:sz w:val="24"/>
          <w:szCs w:val="24"/>
          <w:lang w:val="es-AR"/>
        </w:rPr>
      </w:pPr>
      <w:r w:rsidRPr="003E5E67">
        <w:rPr>
          <w:b/>
          <w:sz w:val="24"/>
          <w:szCs w:val="24"/>
          <w:lang w:val="es-AR"/>
        </w:rPr>
        <w:t>Unidad I.</w:t>
      </w:r>
    </w:p>
    <w:p w:rsidR="003E5E67" w:rsidRPr="003E5E67" w:rsidRDefault="003E5E67" w:rsidP="003E5E67">
      <w:pPr>
        <w:spacing w:line="276" w:lineRule="auto"/>
        <w:ind w:hanging="2"/>
        <w:jc w:val="both"/>
        <w:rPr>
          <w:sz w:val="24"/>
          <w:szCs w:val="24"/>
          <w:lang w:val="es-AR"/>
        </w:rPr>
      </w:pPr>
      <w:r w:rsidRPr="003E5E67">
        <w:rPr>
          <w:sz w:val="24"/>
          <w:szCs w:val="24"/>
          <w:lang w:val="es-AR"/>
        </w:rPr>
        <w:t>La Discapacidad como constructo social. Recorrido histórico del concepto de Discapacidad: modelos explicativos. Enfoque actual: concepción biopsicosocial, centrada en las competencias personales. Calidad de vida y autodeterminación.</w:t>
      </w:r>
    </w:p>
    <w:p w:rsidR="003E5E67" w:rsidRPr="003E5E67" w:rsidRDefault="003E5E67" w:rsidP="003E5E67">
      <w:pPr>
        <w:spacing w:line="276" w:lineRule="auto"/>
        <w:ind w:hanging="2"/>
        <w:jc w:val="both"/>
        <w:rPr>
          <w:b/>
          <w:sz w:val="24"/>
          <w:szCs w:val="24"/>
          <w:lang w:val="es-AR"/>
        </w:rPr>
      </w:pPr>
      <w:r w:rsidRPr="003E5E67">
        <w:rPr>
          <w:b/>
          <w:sz w:val="24"/>
          <w:szCs w:val="24"/>
          <w:lang w:val="es-AR"/>
        </w:rPr>
        <w:t>Unidad II.</w:t>
      </w:r>
    </w:p>
    <w:p w:rsidR="003E5E67" w:rsidRPr="003E5E67" w:rsidRDefault="003E5E67" w:rsidP="003E5E67">
      <w:pPr>
        <w:spacing w:line="276" w:lineRule="auto"/>
        <w:ind w:hanging="2"/>
        <w:jc w:val="both"/>
        <w:rPr>
          <w:sz w:val="24"/>
          <w:szCs w:val="24"/>
          <w:lang w:val="es-AR"/>
        </w:rPr>
      </w:pPr>
      <w:r w:rsidRPr="003E5E67">
        <w:rPr>
          <w:sz w:val="24"/>
          <w:szCs w:val="24"/>
          <w:lang w:val="es-AR"/>
        </w:rPr>
        <w:t>Sistemas de Clasificación y Criterios Diagnósticos: CIE 10, DSM-5, CIF. Tipos de Discapacidad: Mental, Motora, Visceral y Sensorial (Auditiva y Visual).</w:t>
      </w:r>
    </w:p>
    <w:p w:rsidR="003E5E67" w:rsidRPr="003E5E67" w:rsidRDefault="003E5E67" w:rsidP="003E5E67">
      <w:pPr>
        <w:numPr>
          <w:ilvl w:val="0"/>
          <w:numId w:val="9"/>
        </w:numPr>
        <w:spacing w:line="276" w:lineRule="auto"/>
        <w:jc w:val="both"/>
        <w:rPr>
          <w:sz w:val="24"/>
          <w:szCs w:val="24"/>
          <w:lang w:val="es-AR"/>
        </w:rPr>
      </w:pPr>
      <w:r w:rsidRPr="003E5E67">
        <w:rPr>
          <w:sz w:val="24"/>
          <w:szCs w:val="24"/>
          <w:lang w:val="es-AR"/>
        </w:rPr>
        <w:t>Discapacidad Intelectual: Modelo multidimensional desde la Asociación Americana de Discapacidades Intelectuales y del Desarrollo (AAIDD). Criterios Diagnósticos. Tipos de Discapacidad Intelectual.</w:t>
      </w:r>
    </w:p>
    <w:p w:rsidR="003E5E67" w:rsidRPr="003E5E67" w:rsidRDefault="003E5E67" w:rsidP="003E5E67">
      <w:pPr>
        <w:numPr>
          <w:ilvl w:val="0"/>
          <w:numId w:val="9"/>
        </w:numPr>
        <w:spacing w:line="276" w:lineRule="auto"/>
        <w:jc w:val="both"/>
        <w:rPr>
          <w:sz w:val="24"/>
          <w:szCs w:val="24"/>
          <w:lang w:val="es-AR"/>
        </w:rPr>
      </w:pPr>
      <w:r w:rsidRPr="003E5E67">
        <w:rPr>
          <w:sz w:val="24"/>
          <w:szCs w:val="24"/>
          <w:lang w:val="es-AR"/>
        </w:rPr>
        <w:t>Trastorno del Espectro Autista: Conceptualización actual. Criterios Diagnósticos.</w:t>
      </w:r>
    </w:p>
    <w:p w:rsidR="003E5E67" w:rsidRPr="003E5E67" w:rsidRDefault="003E5E67" w:rsidP="003E5E67">
      <w:pPr>
        <w:numPr>
          <w:ilvl w:val="0"/>
          <w:numId w:val="9"/>
        </w:numPr>
        <w:spacing w:line="276" w:lineRule="auto"/>
        <w:jc w:val="both"/>
        <w:rPr>
          <w:sz w:val="24"/>
          <w:szCs w:val="24"/>
          <w:lang w:val="es-AR"/>
        </w:rPr>
      </w:pPr>
      <w:r w:rsidRPr="003E5E67">
        <w:rPr>
          <w:sz w:val="24"/>
          <w:szCs w:val="24"/>
          <w:lang w:val="es-AR"/>
        </w:rPr>
        <w:t>Trastorno por Déficit de Atención con Hiperactividad. Conceptualización actual. Criterios Diagnósticos.</w:t>
      </w:r>
    </w:p>
    <w:p w:rsidR="003E5E67" w:rsidRPr="003E5E67" w:rsidRDefault="003E5E67" w:rsidP="003E5E67">
      <w:pPr>
        <w:spacing w:line="276" w:lineRule="auto"/>
        <w:ind w:hanging="2"/>
        <w:jc w:val="both"/>
        <w:rPr>
          <w:sz w:val="24"/>
          <w:szCs w:val="24"/>
          <w:lang w:val="es-AR"/>
        </w:rPr>
      </w:pPr>
    </w:p>
    <w:p w:rsidR="003E5E67" w:rsidRPr="003E5E67" w:rsidRDefault="003E5E67" w:rsidP="003E5E67">
      <w:pPr>
        <w:spacing w:line="276" w:lineRule="auto"/>
        <w:ind w:hanging="2"/>
        <w:jc w:val="both"/>
        <w:rPr>
          <w:b/>
          <w:sz w:val="24"/>
          <w:szCs w:val="24"/>
          <w:lang w:val="es-AR"/>
        </w:rPr>
      </w:pPr>
      <w:r w:rsidRPr="003E5E67">
        <w:rPr>
          <w:b/>
          <w:sz w:val="24"/>
          <w:szCs w:val="24"/>
          <w:lang w:val="es-AR"/>
        </w:rPr>
        <w:t>Unidad III.</w:t>
      </w:r>
    </w:p>
    <w:p w:rsidR="003E5E67" w:rsidRPr="003E5E67" w:rsidRDefault="003E5E67" w:rsidP="003E5E67">
      <w:pPr>
        <w:spacing w:line="276" w:lineRule="auto"/>
        <w:ind w:hanging="2"/>
        <w:jc w:val="both"/>
        <w:rPr>
          <w:sz w:val="24"/>
          <w:szCs w:val="24"/>
          <w:lang w:val="es-AR"/>
        </w:rPr>
      </w:pPr>
      <w:r w:rsidRPr="003E5E67">
        <w:rPr>
          <w:sz w:val="24"/>
          <w:szCs w:val="24"/>
          <w:lang w:val="es-AR"/>
        </w:rPr>
        <w:t>Contextos de desarrollo y Discapacidad: familia y escuela. El equipo interdisciplinario de apoyo a la inclusión. Procesos de inclusión educativa. Apoyos.</w:t>
      </w:r>
    </w:p>
    <w:p w:rsidR="003E5E67" w:rsidRPr="003E5E67" w:rsidRDefault="003E5E67" w:rsidP="003E5E67">
      <w:pPr>
        <w:spacing w:line="276" w:lineRule="auto"/>
        <w:ind w:hanging="2"/>
        <w:jc w:val="both"/>
        <w:rPr>
          <w:sz w:val="24"/>
          <w:szCs w:val="24"/>
          <w:lang w:val="es-AR"/>
        </w:rPr>
      </w:pPr>
    </w:p>
    <w:p w:rsidR="00315F7E" w:rsidRDefault="00315F7E" w:rsidP="003E5E67">
      <w:pPr>
        <w:spacing w:line="276" w:lineRule="auto"/>
        <w:ind w:hanging="2"/>
        <w:jc w:val="both"/>
        <w:rPr>
          <w:b/>
          <w:sz w:val="24"/>
          <w:szCs w:val="24"/>
          <w:lang w:val="es-AR"/>
        </w:rPr>
      </w:pPr>
    </w:p>
    <w:p w:rsidR="00315F7E" w:rsidRDefault="00315F7E" w:rsidP="003E5E67">
      <w:pPr>
        <w:spacing w:line="276" w:lineRule="auto"/>
        <w:ind w:hanging="2"/>
        <w:jc w:val="both"/>
        <w:rPr>
          <w:b/>
          <w:sz w:val="24"/>
          <w:szCs w:val="24"/>
          <w:lang w:val="es-AR"/>
        </w:rPr>
      </w:pPr>
    </w:p>
    <w:p w:rsidR="003E5E67" w:rsidRPr="003E5E67" w:rsidRDefault="003E5E67" w:rsidP="003E5E67">
      <w:pPr>
        <w:spacing w:line="276" w:lineRule="auto"/>
        <w:ind w:hanging="2"/>
        <w:jc w:val="both"/>
        <w:rPr>
          <w:b/>
          <w:sz w:val="24"/>
          <w:szCs w:val="24"/>
          <w:lang w:val="es-AR"/>
        </w:rPr>
      </w:pPr>
      <w:r w:rsidRPr="003E5E67">
        <w:rPr>
          <w:b/>
          <w:sz w:val="24"/>
          <w:szCs w:val="24"/>
          <w:lang w:val="es-AR"/>
        </w:rPr>
        <w:lastRenderedPageBreak/>
        <w:t>Unidad IV.</w:t>
      </w:r>
    </w:p>
    <w:p w:rsidR="003E5E67" w:rsidRPr="003E5E67" w:rsidRDefault="003E5E67" w:rsidP="003E5E67">
      <w:pPr>
        <w:spacing w:line="276" w:lineRule="auto"/>
        <w:ind w:hanging="2"/>
        <w:jc w:val="both"/>
        <w:rPr>
          <w:sz w:val="24"/>
          <w:szCs w:val="24"/>
          <w:lang w:val="es-AR"/>
        </w:rPr>
      </w:pPr>
      <w:r w:rsidRPr="003E5E67">
        <w:rPr>
          <w:sz w:val="24"/>
          <w:szCs w:val="24"/>
          <w:lang w:val="es-AR"/>
        </w:rPr>
        <w:t>Intervención del psicólogo en el campo de la Discapacidad. Inclusión social de las personas con Discapacidad. El informe psicológico en el ámbito de la Discapacidad:</w:t>
      </w:r>
    </w:p>
    <w:p w:rsidR="003E5E67" w:rsidRPr="003E5E67" w:rsidRDefault="003E5E67" w:rsidP="003E5E67">
      <w:pPr>
        <w:numPr>
          <w:ilvl w:val="0"/>
          <w:numId w:val="10"/>
        </w:numPr>
        <w:spacing w:line="276" w:lineRule="auto"/>
        <w:jc w:val="both"/>
        <w:rPr>
          <w:sz w:val="24"/>
          <w:szCs w:val="24"/>
          <w:lang w:val="es-AR"/>
        </w:rPr>
      </w:pPr>
      <w:r w:rsidRPr="003E5E67">
        <w:rPr>
          <w:sz w:val="24"/>
          <w:szCs w:val="24"/>
          <w:lang w:val="es-AR"/>
        </w:rPr>
        <w:t>Contexto educativo.</w:t>
      </w:r>
    </w:p>
    <w:p w:rsidR="003E5E67" w:rsidRPr="003E5E67" w:rsidRDefault="003E5E67" w:rsidP="003E5E67">
      <w:pPr>
        <w:numPr>
          <w:ilvl w:val="0"/>
          <w:numId w:val="10"/>
        </w:numPr>
        <w:spacing w:line="276" w:lineRule="auto"/>
        <w:jc w:val="both"/>
        <w:rPr>
          <w:sz w:val="24"/>
          <w:szCs w:val="24"/>
          <w:lang w:val="es-AR"/>
        </w:rPr>
      </w:pPr>
      <w:r w:rsidRPr="003E5E67">
        <w:rPr>
          <w:sz w:val="24"/>
          <w:szCs w:val="24"/>
          <w:lang w:val="es-AR"/>
        </w:rPr>
        <w:t>Contexto familiar.</w:t>
      </w:r>
    </w:p>
    <w:p w:rsidR="003E5E67" w:rsidRPr="003E5E67" w:rsidRDefault="003E5E67" w:rsidP="003E5E67">
      <w:pPr>
        <w:numPr>
          <w:ilvl w:val="0"/>
          <w:numId w:val="10"/>
        </w:numPr>
        <w:spacing w:line="276" w:lineRule="auto"/>
        <w:jc w:val="both"/>
        <w:rPr>
          <w:sz w:val="24"/>
          <w:szCs w:val="24"/>
          <w:lang w:val="es-AR"/>
        </w:rPr>
      </w:pPr>
      <w:r w:rsidRPr="003E5E67">
        <w:rPr>
          <w:sz w:val="24"/>
          <w:szCs w:val="24"/>
          <w:lang w:val="es-AR"/>
        </w:rPr>
        <w:t>Formación laboral.</w:t>
      </w:r>
    </w:p>
    <w:p w:rsidR="003E5E67" w:rsidRPr="003E5E67" w:rsidRDefault="003E5E67" w:rsidP="003E5E67">
      <w:pPr>
        <w:spacing w:line="276" w:lineRule="auto"/>
        <w:ind w:hanging="2"/>
        <w:jc w:val="both"/>
        <w:rPr>
          <w:sz w:val="24"/>
          <w:szCs w:val="24"/>
          <w:lang w:val="es-AR"/>
        </w:rPr>
      </w:pPr>
    </w:p>
    <w:p w:rsidR="003E5E67" w:rsidRPr="003E5E67" w:rsidRDefault="003E5E67" w:rsidP="001B59E9">
      <w:pPr>
        <w:spacing w:line="276" w:lineRule="auto"/>
        <w:jc w:val="both"/>
        <w:rPr>
          <w:b/>
          <w:sz w:val="24"/>
          <w:szCs w:val="24"/>
          <w:lang w:val="es-AR"/>
        </w:rPr>
      </w:pPr>
      <w:bookmarkStart w:id="0" w:name="_GoBack"/>
      <w:bookmarkEnd w:id="0"/>
      <w:r w:rsidRPr="003E5E67">
        <w:rPr>
          <w:b/>
          <w:sz w:val="24"/>
          <w:szCs w:val="24"/>
          <w:lang w:val="es-AR"/>
        </w:rPr>
        <w:t>Bibliografía:</w:t>
      </w:r>
    </w:p>
    <w:p w:rsidR="003E5E67" w:rsidRPr="003E5E67" w:rsidRDefault="003E5E67" w:rsidP="003E5E67">
      <w:pPr>
        <w:spacing w:line="276" w:lineRule="auto"/>
        <w:ind w:hanging="2"/>
        <w:jc w:val="both"/>
        <w:rPr>
          <w:b/>
          <w:sz w:val="24"/>
          <w:szCs w:val="24"/>
          <w:lang w:val="es-AR"/>
        </w:rPr>
      </w:pPr>
      <w:r w:rsidRPr="003E5E67">
        <w:rPr>
          <w:b/>
          <w:sz w:val="24"/>
          <w:szCs w:val="24"/>
          <w:lang w:val="es-AR"/>
        </w:rPr>
        <w:t>Unidad I.</w:t>
      </w:r>
    </w:p>
    <w:p w:rsidR="003E5E67" w:rsidRPr="003E5E67" w:rsidRDefault="003E5E67" w:rsidP="003E5E67">
      <w:pPr>
        <w:spacing w:line="276" w:lineRule="auto"/>
        <w:ind w:hanging="2"/>
        <w:jc w:val="both"/>
        <w:rPr>
          <w:b/>
          <w:i/>
          <w:sz w:val="24"/>
          <w:szCs w:val="24"/>
          <w:lang w:val="es-AR"/>
        </w:rPr>
      </w:pPr>
      <w:r w:rsidRPr="003E5E67">
        <w:rPr>
          <w:b/>
          <w:i/>
          <w:sz w:val="24"/>
          <w:szCs w:val="24"/>
          <w:lang w:val="es-AR"/>
        </w:rPr>
        <w:t>Bibliografía fundamental:</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Skliar, C. (2012). </w:t>
      </w:r>
      <w:bookmarkStart w:id="1" w:name="_Hlk7015059"/>
      <w:r w:rsidRPr="003E5E67">
        <w:rPr>
          <w:i/>
          <w:sz w:val="24"/>
          <w:szCs w:val="24"/>
          <w:lang w:val="es-AR"/>
        </w:rPr>
        <w:t xml:space="preserve">Acerca de la alteridad, la normalidad, la anormalidad, la diferencia, la diversidad, la discapacidad y la pronunciación de lo educativo. Gestos mínimos para una pedagogía de las diferencias. </w:t>
      </w:r>
      <w:r w:rsidRPr="003E5E67">
        <w:rPr>
          <w:sz w:val="24"/>
          <w:szCs w:val="24"/>
          <w:lang w:val="es-AR"/>
        </w:rPr>
        <w:t xml:space="preserve">En Almeida, M.E. y Angelino, M.A. (comp.) </w:t>
      </w:r>
      <w:r w:rsidRPr="003E5E67">
        <w:rPr>
          <w:i/>
          <w:sz w:val="24"/>
          <w:szCs w:val="24"/>
          <w:lang w:val="es-AR"/>
        </w:rPr>
        <w:t>Debates y perspectivas en torno a la discapacidad en América Latina</w:t>
      </w:r>
      <w:r w:rsidRPr="003E5E67">
        <w:rPr>
          <w:sz w:val="24"/>
          <w:szCs w:val="24"/>
          <w:lang w:val="es-AR"/>
        </w:rPr>
        <w:t>. Paraná: Universidad Nacional de Entre Ríos. UNER. Facultad de Trabajo</w:t>
      </w:r>
      <w:r w:rsidRPr="003E5E67">
        <w:rPr>
          <w:i/>
          <w:sz w:val="24"/>
          <w:szCs w:val="24"/>
          <w:lang w:val="es-AR"/>
        </w:rPr>
        <w:t xml:space="preserve"> </w:t>
      </w:r>
      <w:r w:rsidRPr="003E5E67">
        <w:rPr>
          <w:sz w:val="24"/>
          <w:szCs w:val="24"/>
          <w:lang w:val="es-AR"/>
        </w:rPr>
        <w:t>Social.</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Vallejos, I.; Kipen, E.; Almeida, M. E.; Spadillero, A.; Fernández, M. E.; Angelino, A.; …; Zuttión, B. (2005). </w:t>
      </w:r>
      <w:r w:rsidRPr="003E5E67">
        <w:rPr>
          <w:i/>
          <w:sz w:val="24"/>
          <w:szCs w:val="24"/>
          <w:lang w:val="es-AR"/>
        </w:rPr>
        <w:t>La producción social de la Discapacidad. Aportes para la transformación de los significados socialmente construidos</w:t>
      </w:r>
      <w:r w:rsidRPr="003E5E67">
        <w:rPr>
          <w:sz w:val="24"/>
          <w:szCs w:val="24"/>
          <w:lang w:val="es-AR"/>
        </w:rPr>
        <w:t xml:space="preserve">. En Vain, P. D. y Rosato, A. (Coords.). </w:t>
      </w:r>
      <w:r w:rsidRPr="003E5E67">
        <w:rPr>
          <w:i/>
          <w:sz w:val="24"/>
          <w:szCs w:val="24"/>
          <w:lang w:val="es-AR"/>
        </w:rPr>
        <w:t>La construcción social de la normalidad. Alteridades, diferencias y diversidad</w:t>
      </w:r>
      <w:r w:rsidRPr="003E5E67">
        <w:rPr>
          <w:sz w:val="24"/>
          <w:szCs w:val="24"/>
          <w:lang w:val="es-AR"/>
        </w:rPr>
        <w:t>. Colección Ensayos y Experiencias (59). Buenos Aires: Ediciones Novedades Educativas.</w:t>
      </w:r>
    </w:p>
    <w:bookmarkEnd w:id="1"/>
    <w:p w:rsidR="003E5E67" w:rsidRPr="003E5E67" w:rsidRDefault="00063C36" w:rsidP="003E5E67">
      <w:pPr>
        <w:spacing w:line="276" w:lineRule="auto"/>
        <w:ind w:hanging="2"/>
        <w:jc w:val="both"/>
        <w:rPr>
          <w:sz w:val="24"/>
          <w:szCs w:val="24"/>
          <w:lang w:val="es-AR"/>
        </w:rPr>
      </w:pPr>
      <w:r>
        <w:rPr>
          <w:sz w:val="24"/>
          <w:szCs w:val="24"/>
          <w:lang w:val="es-AR"/>
        </w:rPr>
        <w:t>Salvatierra, M. A. (2023</w:t>
      </w:r>
      <w:r w:rsidR="003E5E67" w:rsidRPr="003E5E67">
        <w:rPr>
          <w:sz w:val="24"/>
          <w:szCs w:val="24"/>
          <w:lang w:val="es-AR"/>
        </w:rPr>
        <w:t xml:space="preserve">). </w:t>
      </w:r>
      <w:r>
        <w:rPr>
          <w:i/>
          <w:sz w:val="24"/>
          <w:szCs w:val="24"/>
          <w:lang w:val="es-AR"/>
        </w:rPr>
        <w:t>Modelos Explicativos y Perspecti</w:t>
      </w:r>
      <w:r w:rsidR="00E733F5">
        <w:rPr>
          <w:i/>
          <w:sz w:val="24"/>
          <w:szCs w:val="24"/>
          <w:lang w:val="es-AR"/>
        </w:rPr>
        <w:t>v</w:t>
      </w:r>
      <w:r>
        <w:rPr>
          <w:i/>
          <w:sz w:val="24"/>
          <w:szCs w:val="24"/>
          <w:lang w:val="es-AR"/>
        </w:rPr>
        <w:t>a actual de la</w:t>
      </w:r>
      <w:r w:rsidR="003E5E67" w:rsidRPr="003E5E67">
        <w:rPr>
          <w:i/>
          <w:sz w:val="24"/>
          <w:szCs w:val="24"/>
          <w:lang w:val="es-AR"/>
        </w:rPr>
        <w:t xml:space="preserve"> Discapacidad</w:t>
      </w:r>
      <w:r w:rsidR="003E5E67" w:rsidRPr="003E5E67">
        <w:rPr>
          <w:sz w:val="24"/>
          <w:szCs w:val="24"/>
          <w:lang w:val="es-AR"/>
        </w:rPr>
        <w:t xml:space="preserve">. </w:t>
      </w:r>
      <w:bookmarkStart w:id="2" w:name="_Hlk7036461"/>
      <w:r w:rsidR="003E5E67" w:rsidRPr="003E5E67">
        <w:rPr>
          <w:sz w:val="24"/>
          <w:szCs w:val="24"/>
          <w:lang w:val="es-AR"/>
        </w:rPr>
        <w:t>Ficha de cátedra para uso exclusivo de los alumnos. San Miguel de Tucumán: Facultad de Psicología de la Universidad Nacional de Tucumán.</w:t>
      </w:r>
    </w:p>
    <w:bookmarkEnd w:id="2"/>
    <w:p w:rsidR="003E5E67" w:rsidRPr="003E5E67" w:rsidRDefault="003E5E67" w:rsidP="003E5E67">
      <w:pPr>
        <w:spacing w:line="276" w:lineRule="auto"/>
        <w:ind w:hanging="2"/>
        <w:jc w:val="both"/>
        <w:rPr>
          <w:sz w:val="24"/>
          <w:szCs w:val="24"/>
          <w:lang w:val="es-AR"/>
        </w:rPr>
      </w:pPr>
      <w:r w:rsidRPr="003E5E67">
        <w:rPr>
          <w:sz w:val="24"/>
          <w:szCs w:val="24"/>
          <w:lang w:val="es-AR"/>
        </w:rPr>
        <w:t>Aznar, A. y González Castañón, D. (2008). ¿</w:t>
      </w:r>
      <w:r w:rsidRPr="003E5E67">
        <w:rPr>
          <w:i/>
          <w:sz w:val="24"/>
          <w:szCs w:val="24"/>
          <w:lang w:val="es-AR"/>
        </w:rPr>
        <w:t xml:space="preserve">Son o se hacen? El campo de la Discapacidad Intelectual estudiado a través de recorridos múltiples </w:t>
      </w:r>
      <w:r w:rsidRPr="003E5E67">
        <w:rPr>
          <w:sz w:val="24"/>
          <w:szCs w:val="24"/>
          <w:lang w:val="es-AR"/>
        </w:rPr>
        <w:t>(pp. 17-32). Buenos Aires: Ediciones Novedades Educativas.</w:t>
      </w:r>
    </w:p>
    <w:p w:rsidR="002D2D79" w:rsidRPr="003E5E67" w:rsidRDefault="002D2D79" w:rsidP="002D2D79">
      <w:pPr>
        <w:spacing w:line="276" w:lineRule="auto"/>
        <w:ind w:hanging="2"/>
        <w:jc w:val="both"/>
        <w:rPr>
          <w:sz w:val="24"/>
          <w:szCs w:val="24"/>
          <w:lang w:val="es-AR"/>
        </w:rPr>
      </w:pPr>
      <w:r w:rsidRPr="002D2D79">
        <w:rPr>
          <w:sz w:val="24"/>
          <w:szCs w:val="24"/>
          <w:lang w:val="es-AR"/>
        </w:rPr>
        <w:t>Verdugo, M. A., Schalock R. L, Gómez L. E. (2021). El modelo de calidad de vida y apoyos:</w:t>
      </w:r>
      <w:r>
        <w:rPr>
          <w:sz w:val="24"/>
          <w:szCs w:val="24"/>
          <w:lang w:val="es-AR"/>
        </w:rPr>
        <w:t xml:space="preserve"> </w:t>
      </w:r>
      <w:r w:rsidRPr="002D2D79">
        <w:rPr>
          <w:sz w:val="24"/>
          <w:szCs w:val="24"/>
          <w:lang w:val="es-AR"/>
        </w:rPr>
        <w:t>la unión tras veinticinco años de caminos paralelos. Siglo Cero, 52(3), 9-28.</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Wehmeyer, M. L. (2001). </w:t>
      </w:r>
      <w:r w:rsidRPr="003E5E67">
        <w:rPr>
          <w:i/>
          <w:sz w:val="24"/>
          <w:szCs w:val="24"/>
          <w:lang w:val="es-AR"/>
        </w:rPr>
        <w:t>Autodeterminación. Una visión de conjunto</w:t>
      </w:r>
      <w:r w:rsidRPr="003E5E67">
        <w:rPr>
          <w:sz w:val="24"/>
          <w:szCs w:val="24"/>
          <w:lang w:val="es-AR"/>
        </w:rPr>
        <w:t xml:space="preserve">. </w:t>
      </w:r>
      <w:bookmarkStart w:id="3" w:name="_Hlk7039228"/>
      <w:r w:rsidRPr="003E5E67">
        <w:rPr>
          <w:sz w:val="24"/>
          <w:szCs w:val="24"/>
          <w:lang w:val="es-AR"/>
        </w:rPr>
        <w:t xml:space="preserve">En Verdugo, M. A. y Jordán de Urríes Vega, F. de B. (Coords.). </w:t>
      </w:r>
      <w:r w:rsidRPr="003E5E67">
        <w:rPr>
          <w:i/>
          <w:iCs/>
          <w:sz w:val="24"/>
          <w:szCs w:val="24"/>
          <w:lang w:val="es-AR"/>
        </w:rPr>
        <w:t xml:space="preserve">Apoyos, autodeterminación y calidad de vida. </w:t>
      </w:r>
      <w:r w:rsidRPr="003E5E67">
        <w:rPr>
          <w:iCs/>
          <w:sz w:val="24"/>
          <w:szCs w:val="24"/>
          <w:lang w:val="es-AR"/>
        </w:rPr>
        <w:t>Salamanca</w:t>
      </w:r>
      <w:r w:rsidRPr="003E5E67">
        <w:rPr>
          <w:sz w:val="24"/>
          <w:szCs w:val="24"/>
          <w:lang w:val="es-AR"/>
        </w:rPr>
        <w:t>: Amarú Ediciones.</w:t>
      </w:r>
    </w:p>
    <w:bookmarkEnd w:id="3"/>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Zulueta, A. (2006). </w:t>
      </w:r>
      <w:r w:rsidRPr="003E5E67">
        <w:rPr>
          <w:i/>
          <w:sz w:val="24"/>
          <w:szCs w:val="24"/>
          <w:lang w:val="es-AR"/>
        </w:rPr>
        <w:t>Modelos teóricos de autodeterminación en el ámbito de la Discapacidad Intelectual</w:t>
      </w:r>
      <w:r w:rsidRPr="003E5E67">
        <w:rPr>
          <w:sz w:val="24"/>
          <w:szCs w:val="24"/>
          <w:lang w:val="es-AR"/>
        </w:rPr>
        <w:t xml:space="preserve">. </w:t>
      </w:r>
      <w:bookmarkStart w:id="4" w:name="_Hlk7038857"/>
      <w:r w:rsidRPr="003E5E67">
        <w:rPr>
          <w:sz w:val="24"/>
          <w:szCs w:val="24"/>
          <w:lang w:val="es-AR"/>
        </w:rPr>
        <w:t xml:space="preserve">En Peralta López, F.; González-Torres, M. C. e Iriarte Redín, C. (Coords.). </w:t>
      </w:r>
      <w:r w:rsidRPr="003E5E67">
        <w:rPr>
          <w:i/>
          <w:sz w:val="24"/>
          <w:szCs w:val="24"/>
          <w:lang w:val="es-AR"/>
        </w:rPr>
        <w:t xml:space="preserve">Podemos hacer oír su voz: Claves para promover la conducta autodeterminada </w:t>
      </w:r>
      <w:r w:rsidRPr="003E5E67">
        <w:rPr>
          <w:sz w:val="24"/>
          <w:szCs w:val="24"/>
          <w:lang w:val="es-AR"/>
        </w:rPr>
        <w:t>(pp. 77-87). Archidona: Ediciones Aljibe.</w:t>
      </w:r>
    </w:p>
    <w:bookmarkEnd w:id="4"/>
    <w:p w:rsidR="003E5E67" w:rsidRPr="003E5E67" w:rsidRDefault="003E5E67" w:rsidP="003E5E67">
      <w:pPr>
        <w:spacing w:line="276" w:lineRule="auto"/>
        <w:ind w:hanging="2"/>
        <w:jc w:val="both"/>
        <w:rPr>
          <w:sz w:val="24"/>
          <w:szCs w:val="24"/>
          <w:lang w:val="es-AR"/>
        </w:rPr>
      </w:pPr>
    </w:p>
    <w:p w:rsidR="003E5E67" w:rsidRPr="003E5E67" w:rsidRDefault="003E5E67" w:rsidP="003E5E67">
      <w:pPr>
        <w:spacing w:line="276" w:lineRule="auto"/>
        <w:ind w:hanging="2"/>
        <w:jc w:val="both"/>
        <w:rPr>
          <w:b/>
          <w:i/>
          <w:sz w:val="24"/>
          <w:szCs w:val="24"/>
          <w:lang w:val="es-AR"/>
        </w:rPr>
      </w:pPr>
      <w:r w:rsidRPr="003E5E67">
        <w:rPr>
          <w:b/>
          <w:i/>
          <w:sz w:val="24"/>
          <w:szCs w:val="24"/>
          <w:lang w:val="es-AR"/>
        </w:rPr>
        <w:t>Bibliografía complementaria:</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Skliar, C. (2005). </w:t>
      </w:r>
      <w:r w:rsidRPr="003E5E67">
        <w:rPr>
          <w:i/>
          <w:sz w:val="24"/>
          <w:szCs w:val="24"/>
          <w:lang w:val="es-AR"/>
        </w:rPr>
        <w:t>Poner en tela de juicio la normalidad, no la anormalidad. Argumentos y falta de argumentos con relación a las diferencias en educación</w:t>
      </w:r>
      <w:r w:rsidRPr="003E5E67">
        <w:rPr>
          <w:sz w:val="24"/>
          <w:szCs w:val="24"/>
          <w:lang w:val="es-AR"/>
        </w:rPr>
        <w:t xml:space="preserve">. En Vain, P. D. y Rosato, A. (Coords.). </w:t>
      </w:r>
      <w:r w:rsidRPr="003E5E67">
        <w:rPr>
          <w:i/>
          <w:sz w:val="24"/>
          <w:szCs w:val="24"/>
          <w:lang w:val="es-AR"/>
        </w:rPr>
        <w:t>La construcción social de la normalidad. Alteridades, diferencias y diversidad</w:t>
      </w:r>
      <w:r w:rsidRPr="003E5E67">
        <w:rPr>
          <w:sz w:val="24"/>
          <w:szCs w:val="24"/>
          <w:lang w:val="es-AR"/>
        </w:rPr>
        <w:t>. Colección Ensayos y Experiencias (59). Buenos Aires: Ediciones Novedades Educativas.</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Canguilhem, G. (2005) </w:t>
      </w:r>
      <w:r w:rsidRPr="003E5E67">
        <w:rPr>
          <w:i/>
          <w:sz w:val="24"/>
          <w:szCs w:val="24"/>
          <w:lang w:val="es-AR"/>
        </w:rPr>
        <w:t>Lo normal y lo patológico</w:t>
      </w:r>
      <w:r w:rsidRPr="003E5E67">
        <w:rPr>
          <w:sz w:val="24"/>
          <w:szCs w:val="24"/>
          <w:lang w:val="es-AR"/>
        </w:rPr>
        <w:t xml:space="preserve"> (pp. 83-136). Buenos Aires: Siglo XXI Editores.</w:t>
      </w:r>
    </w:p>
    <w:p w:rsidR="003E5E67" w:rsidRPr="003E5E67" w:rsidRDefault="003E5E67" w:rsidP="003E5E67">
      <w:pPr>
        <w:spacing w:line="276" w:lineRule="auto"/>
        <w:ind w:hanging="2"/>
        <w:jc w:val="both"/>
        <w:rPr>
          <w:sz w:val="24"/>
          <w:szCs w:val="24"/>
          <w:lang w:val="es-AR"/>
        </w:rPr>
      </w:pPr>
      <w:r w:rsidRPr="003E5E67">
        <w:rPr>
          <w:sz w:val="24"/>
          <w:szCs w:val="24"/>
          <w:lang w:val="es-AR"/>
        </w:rPr>
        <w:lastRenderedPageBreak/>
        <w:t xml:space="preserve">Palacios, A. (2008). </w:t>
      </w:r>
      <w:r w:rsidRPr="003E5E67">
        <w:rPr>
          <w:i/>
          <w:iCs/>
          <w:sz w:val="24"/>
          <w:szCs w:val="24"/>
          <w:lang w:val="es-AR"/>
        </w:rPr>
        <w:t>El modelo social de Discapacidad: Orígenes, caracterización y plasmación en la Convención Internacional sobre los Derechos de las Personas con Discapacidad</w:t>
      </w:r>
      <w:r w:rsidRPr="003E5E67">
        <w:rPr>
          <w:sz w:val="24"/>
          <w:szCs w:val="24"/>
          <w:lang w:val="es-AR"/>
        </w:rPr>
        <w:t xml:space="preserve"> (pp. 37-151). Madrid: Ediciones Cinca.</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Naciones Unidas (2006). </w:t>
      </w:r>
      <w:r w:rsidRPr="003E5E67">
        <w:rPr>
          <w:i/>
          <w:sz w:val="24"/>
          <w:szCs w:val="24"/>
          <w:lang w:val="es-AR"/>
        </w:rPr>
        <w:t>Convención sobre los Derechos de las Personas con Discapacidad y Protocolo Facultativo</w:t>
      </w:r>
      <w:r w:rsidRPr="003E5E67">
        <w:rPr>
          <w:sz w:val="24"/>
          <w:szCs w:val="24"/>
          <w:lang w:val="es-AR"/>
        </w:rPr>
        <w:t xml:space="preserve">. Recuperado de </w:t>
      </w:r>
      <w:hyperlink r:id="rId8" w:history="1">
        <w:r w:rsidRPr="003E5E67">
          <w:rPr>
            <w:rStyle w:val="Hipervnculo"/>
            <w:sz w:val="24"/>
            <w:szCs w:val="24"/>
            <w:lang w:val="es-AR"/>
          </w:rPr>
          <w:t>http://www.un.org/disabilities/documents/convention/convoptprot-s.pdf</w:t>
        </w:r>
      </w:hyperlink>
    </w:p>
    <w:p w:rsidR="002D2D79" w:rsidRDefault="002D2D79" w:rsidP="002D2D79">
      <w:pPr>
        <w:spacing w:line="276" w:lineRule="auto"/>
        <w:ind w:hanging="2"/>
        <w:jc w:val="both"/>
        <w:rPr>
          <w:sz w:val="24"/>
          <w:szCs w:val="24"/>
          <w:lang w:val="es-AR"/>
        </w:rPr>
      </w:pPr>
      <w:r w:rsidRPr="003E5E67">
        <w:rPr>
          <w:sz w:val="24"/>
          <w:szCs w:val="24"/>
          <w:lang w:val="es-AR"/>
        </w:rPr>
        <w:t xml:space="preserve">Verdugo, M. A. y Schalock, R. L. (2001). </w:t>
      </w:r>
      <w:r w:rsidRPr="003E5E67">
        <w:rPr>
          <w:i/>
          <w:sz w:val="24"/>
          <w:szCs w:val="24"/>
          <w:lang w:val="es-AR"/>
        </w:rPr>
        <w:t>El concepto de calidad de vida en los servicios humanos</w:t>
      </w:r>
      <w:r w:rsidRPr="003E5E67">
        <w:rPr>
          <w:sz w:val="24"/>
          <w:szCs w:val="24"/>
          <w:lang w:val="es-AR"/>
        </w:rPr>
        <w:t xml:space="preserve">. En Verdugo, M. A. y Jordán de Urríes Vega, F. de B. (Coords.). </w:t>
      </w:r>
      <w:r w:rsidRPr="003E5E67">
        <w:rPr>
          <w:i/>
          <w:iCs/>
          <w:sz w:val="24"/>
          <w:szCs w:val="24"/>
          <w:lang w:val="es-AR"/>
        </w:rPr>
        <w:t xml:space="preserve">Apoyos, autodeterminación y calidad de vida. </w:t>
      </w:r>
      <w:r w:rsidRPr="003E5E67">
        <w:rPr>
          <w:iCs/>
          <w:sz w:val="24"/>
          <w:szCs w:val="24"/>
          <w:lang w:val="es-AR"/>
        </w:rPr>
        <w:t>Salamanca</w:t>
      </w:r>
      <w:r w:rsidRPr="003E5E67">
        <w:rPr>
          <w:sz w:val="24"/>
          <w:szCs w:val="24"/>
          <w:lang w:val="es-AR"/>
        </w:rPr>
        <w:t>: Amarú Ediciones.</w:t>
      </w:r>
    </w:p>
    <w:p w:rsidR="003E5E67" w:rsidRPr="003E5E67" w:rsidRDefault="003E5E67" w:rsidP="003E5E67">
      <w:pPr>
        <w:spacing w:line="276" w:lineRule="auto"/>
        <w:ind w:hanging="2"/>
        <w:jc w:val="both"/>
        <w:rPr>
          <w:b/>
          <w:sz w:val="24"/>
          <w:szCs w:val="24"/>
          <w:lang w:val="es-AR"/>
        </w:rPr>
      </w:pPr>
    </w:p>
    <w:p w:rsidR="003E5E67" w:rsidRPr="003E5E67" w:rsidRDefault="003E5E67" w:rsidP="003E5E67">
      <w:pPr>
        <w:spacing w:line="276" w:lineRule="auto"/>
        <w:ind w:hanging="2"/>
        <w:jc w:val="both"/>
        <w:rPr>
          <w:b/>
          <w:sz w:val="24"/>
          <w:szCs w:val="24"/>
          <w:lang w:val="es-AR"/>
        </w:rPr>
      </w:pPr>
      <w:r w:rsidRPr="003E5E67">
        <w:rPr>
          <w:b/>
          <w:sz w:val="24"/>
          <w:szCs w:val="24"/>
          <w:lang w:val="es-AR"/>
        </w:rPr>
        <w:t>Unidad II.</w:t>
      </w:r>
    </w:p>
    <w:p w:rsidR="003E5E67" w:rsidRPr="003E5E67" w:rsidRDefault="003E5E67" w:rsidP="003E5E67">
      <w:pPr>
        <w:spacing w:line="276" w:lineRule="auto"/>
        <w:ind w:hanging="2"/>
        <w:jc w:val="both"/>
        <w:rPr>
          <w:b/>
          <w:i/>
          <w:sz w:val="24"/>
          <w:szCs w:val="24"/>
          <w:lang w:val="es-AR"/>
        </w:rPr>
      </w:pPr>
      <w:r w:rsidRPr="003E5E67">
        <w:rPr>
          <w:b/>
          <w:i/>
          <w:sz w:val="24"/>
          <w:szCs w:val="24"/>
          <w:lang w:val="es-AR"/>
        </w:rPr>
        <w:t>Bibliografía fundamental:</w:t>
      </w:r>
    </w:p>
    <w:p w:rsidR="003E5E67" w:rsidRPr="003E5E67" w:rsidRDefault="003E5E67" w:rsidP="003E5E67">
      <w:pPr>
        <w:spacing w:line="276" w:lineRule="auto"/>
        <w:ind w:hanging="2"/>
        <w:jc w:val="both"/>
        <w:rPr>
          <w:i/>
          <w:iCs/>
          <w:sz w:val="24"/>
          <w:szCs w:val="24"/>
          <w:lang w:val="es-AR"/>
        </w:rPr>
      </w:pPr>
      <w:r w:rsidRPr="003E5E67">
        <w:rPr>
          <w:sz w:val="24"/>
          <w:szCs w:val="24"/>
          <w:lang w:val="es-AR"/>
        </w:rPr>
        <w:t xml:space="preserve">Organización Mundial de la Salud (1995). </w:t>
      </w:r>
      <w:r w:rsidRPr="003E5E67">
        <w:rPr>
          <w:i/>
          <w:iCs/>
          <w:sz w:val="24"/>
          <w:szCs w:val="24"/>
          <w:lang w:val="es-AR"/>
        </w:rPr>
        <w:t>CIE-10</w:t>
      </w:r>
      <w:r w:rsidRPr="003E5E67">
        <w:rPr>
          <w:bCs/>
          <w:i/>
          <w:iCs/>
          <w:sz w:val="24"/>
          <w:szCs w:val="24"/>
          <w:lang w:val="es-AR"/>
        </w:rPr>
        <w:t xml:space="preserve">: </w:t>
      </w:r>
      <w:r w:rsidRPr="003E5E67">
        <w:rPr>
          <w:i/>
          <w:iCs/>
          <w:sz w:val="24"/>
          <w:szCs w:val="24"/>
          <w:lang w:val="es-AR"/>
        </w:rPr>
        <w:t xml:space="preserve">Clasificación Estadística Internacional de Enfermedades y Problemas Relacionados con la Salud </w:t>
      </w:r>
      <w:r w:rsidRPr="003E5E67">
        <w:rPr>
          <w:bCs/>
          <w:i/>
          <w:iCs/>
          <w:sz w:val="24"/>
          <w:szCs w:val="24"/>
          <w:lang w:val="es-AR"/>
        </w:rPr>
        <w:t xml:space="preserve">- </w:t>
      </w:r>
      <w:r w:rsidRPr="003E5E67">
        <w:rPr>
          <w:i/>
          <w:iCs/>
          <w:sz w:val="24"/>
          <w:szCs w:val="24"/>
          <w:lang w:val="es-AR"/>
        </w:rPr>
        <w:t>Décima Revisión</w:t>
      </w:r>
      <w:r w:rsidRPr="003E5E67">
        <w:rPr>
          <w:iCs/>
          <w:sz w:val="24"/>
          <w:szCs w:val="24"/>
          <w:lang w:val="es-AR"/>
        </w:rPr>
        <w:t xml:space="preserve"> (pp. 356-357, 362-367)</w:t>
      </w:r>
      <w:r w:rsidRPr="003E5E67">
        <w:rPr>
          <w:sz w:val="24"/>
          <w:szCs w:val="24"/>
          <w:lang w:val="es-AR"/>
        </w:rPr>
        <w:t>. Washington: Organización Panamericana de la Salud.</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Asociación Americana de Psiquiatría (2014). </w:t>
      </w:r>
      <w:r w:rsidRPr="003E5E67">
        <w:rPr>
          <w:i/>
          <w:sz w:val="24"/>
          <w:szCs w:val="24"/>
          <w:lang w:val="es-AR"/>
        </w:rPr>
        <w:t>Manual Diagnóstico y Estadístico de los Trastornos Mentales DSM-5 - Quinta Edición.</w:t>
      </w:r>
      <w:r w:rsidRPr="003E5E67">
        <w:rPr>
          <w:sz w:val="24"/>
          <w:szCs w:val="24"/>
          <w:lang w:val="es-AR"/>
        </w:rPr>
        <w:t xml:space="preserve"> Madrid: Editorial Médica Panamericana.</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Organización Mundial de la Salud (2001). </w:t>
      </w:r>
      <w:r w:rsidRPr="003E5E67">
        <w:rPr>
          <w:i/>
          <w:iCs/>
          <w:sz w:val="24"/>
          <w:szCs w:val="24"/>
          <w:lang w:val="es-AR"/>
        </w:rPr>
        <w:t>Clasificación Internacional del Funcionamiento, de la Discapacidad y de la Salud</w:t>
      </w:r>
      <w:r w:rsidRPr="003E5E67">
        <w:rPr>
          <w:sz w:val="24"/>
          <w:szCs w:val="24"/>
          <w:lang w:val="es-AR"/>
        </w:rPr>
        <w:t xml:space="preserve"> </w:t>
      </w:r>
      <w:r w:rsidRPr="003E5E67">
        <w:rPr>
          <w:iCs/>
          <w:sz w:val="24"/>
          <w:szCs w:val="24"/>
          <w:lang w:val="es-AR"/>
        </w:rPr>
        <w:t>(pp. 3-27)</w:t>
      </w:r>
      <w:r w:rsidRPr="003E5E67">
        <w:rPr>
          <w:sz w:val="24"/>
          <w:szCs w:val="24"/>
          <w:lang w:val="es-AR"/>
        </w:rPr>
        <w:t>. Madrid: IMSERSO.</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Gallardo, M. (2022). </w:t>
      </w:r>
      <w:r w:rsidRPr="003E5E67">
        <w:rPr>
          <w:i/>
          <w:sz w:val="24"/>
          <w:szCs w:val="24"/>
          <w:lang w:val="es-AR"/>
        </w:rPr>
        <w:t>Tipos de Discapacidad</w:t>
      </w:r>
      <w:r w:rsidRPr="003E5E67">
        <w:rPr>
          <w:sz w:val="24"/>
          <w:szCs w:val="24"/>
          <w:lang w:val="es-AR"/>
        </w:rPr>
        <w:t xml:space="preserve">. </w:t>
      </w:r>
      <w:bookmarkStart w:id="5" w:name="_Hlk7039103"/>
      <w:r w:rsidRPr="003E5E67">
        <w:rPr>
          <w:sz w:val="24"/>
          <w:szCs w:val="24"/>
          <w:lang w:val="es-AR"/>
        </w:rPr>
        <w:t>Ficha de cátedra para uso exclusivo de los alumnos. San Miguel de Tucumán: Facultad de Psicología de la Universidad Nacional de Tucumán.</w:t>
      </w:r>
      <w:bookmarkEnd w:id="5"/>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Asociación Americana de Discapacidades Intelectuales y del Desarrollo; Verdugo, M. A. (Trad.) (2011). </w:t>
      </w:r>
      <w:r w:rsidRPr="003E5E67">
        <w:rPr>
          <w:i/>
          <w:sz w:val="24"/>
          <w:szCs w:val="24"/>
          <w:lang w:val="es-AR"/>
        </w:rPr>
        <w:t xml:space="preserve">Discapacidad Intelectual. Definición, clasificación y sistemas de apoyos - Undécima Edición </w:t>
      </w:r>
      <w:r w:rsidRPr="003E5E67">
        <w:rPr>
          <w:sz w:val="24"/>
          <w:szCs w:val="24"/>
          <w:lang w:val="es-AR"/>
        </w:rPr>
        <w:t>(pp. 31-49). Madrid: Alianza Editorial.</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Valdez, D. Compilador (2016) </w:t>
      </w:r>
      <w:r w:rsidRPr="003E5E67">
        <w:rPr>
          <w:i/>
          <w:sz w:val="24"/>
          <w:szCs w:val="24"/>
          <w:lang w:val="es-AR"/>
        </w:rPr>
        <w:t>Autismos</w:t>
      </w:r>
      <w:r w:rsidRPr="003E5E67">
        <w:rPr>
          <w:sz w:val="24"/>
          <w:szCs w:val="24"/>
          <w:lang w:val="es-AR"/>
        </w:rPr>
        <w:t xml:space="preserve"> (pp 11- 15) Editorial Paidós. </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Valdez, D. (2009). </w:t>
      </w:r>
      <w:r w:rsidRPr="003E5E67">
        <w:rPr>
          <w:i/>
          <w:sz w:val="24"/>
          <w:szCs w:val="24"/>
          <w:lang w:val="es-AR"/>
        </w:rPr>
        <w:t>Ayudas para aprender. Trastornos del desarrollo y prácticas inclusivas</w:t>
      </w:r>
      <w:r w:rsidRPr="003E5E67">
        <w:rPr>
          <w:sz w:val="24"/>
          <w:szCs w:val="24"/>
          <w:lang w:val="es-AR"/>
        </w:rPr>
        <w:t xml:space="preserve"> (pp. 63-81). Buenos Aires: Paidós.</w:t>
      </w:r>
    </w:p>
    <w:p w:rsidR="003E5E67" w:rsidRPr="003E5E67" w:rsidRDefault="003E5E67" w:rsidP="003E5E67">
      <w:pPr>
        <w:spacing w:line="276" w:lineRule="auto"/>
        <w:ind w:hanging="2"/>
        <w:jc w:val="both"/>
        <w:rPr>
          <w:sz w:val="24"/>
          <w:szCs w:val="24"/>
          <w:lang w:val="es-AR"/>
        </w:rPr>
      </w:pPr>
      <w:r w:rsidRPr="003E5E67">
        <w:rPr>
          <w:sz w:val="24"/>
          <w:szCs w:val="24"/>
          <w:lang w:val="es-AR"/>
        </w:rPr>
        <w:t>Valdez, D. (2005) Evaluar e intervenir en autismo. Introducción. Autismo el desafío del Everest. (pp 9-19) Editorial Machado Libros</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Yáñez Téllez, M.G. y Prieto Corona, D.M.B. (2016). Trastorno por déficit de atención/hiperactividad. En Yáñez Téllez (Coord.) </w:t>
      </w:r>
      <w:r w:rsidRPr="003E5E67">
        <w:rPr>
          <w:i/>
          <w:sz w:val="24"/>
          <w:szCs w:val="24"/>
          <w:lang w:val="es-AR"/>
        </w:rPr>
        <w:t>Neuropsicología de los trastornos del neurodesarrollo: diagnóstico, evaluación e intervención</w:t>
      </w:r>
      <w:r w:rsidRPr="003E5E67">
        <w:rPr>
          <w:sz w:val="24"/>
          <w:szCs w:val="24"/>
          <w:lang w:val="es-AR"/>
        </w:rPr>
        <w:t>. México, D.F.: Editorial El Manual Moderno.</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Schlemenson, S. (2000). </w:t>
      </w:r>
      <w:r w:rsidRPr="003E5E67">
        <w:rPr>
          <w:i/>
          <w:sz w:val="24"/>
          <w:szCs w:val="24"/>
          <w:lang w:val="es-AR"/>
        </w:rPr>
        <w:t>Problemas de aprendizaje y fracaso escolar.</w:t>
      </w:r>
      <w:r w:rsidRPr="003E5E67">
        <w:rPr>
          <w:sz w:val="24"/>
          <w:szCs w:val="24"/>
          <w:lang w:val="es-AR"/>
        </w:rPr>
        <w:t xml:space="preserve"> En Bleichmar, S.; Iglesias, A.; Martinelli, M. A.; Michanie, C.; Rodríguez, M. T.; Ruiz, B.; …; Schlemenson, S. (Eds.) </w:t>
      </w:r>
      <w:r w:rsidRPr="003E5E67">
        <w:rPr>
          <w:bCs/>
          <w:i/>
          <w:sz w:val="24"/>
          <w:szCs w:val="24"/>
          <w:lang w:val="es-AR"/>
        </w:rPr>
        <w:t>Los atrasados escolares. El trabajo en el aula y en la clínica. Problemas de atención e hiperactividad. Diagnóstico e institución.</w:t>
      </w:r>
      <w:r w:rsidRPr="003E5E67">
        <w:rPr>
          <w:bCs/>
          <w:sz w:val="24"/>
          <w:szCs w:val="24"/>
          <w:lang w:val="es-AR"/>
        </w:rPr>
        <w:t xml:space="preserve"> Colección</w:t>
      </w:r>
      <w:r w:rsidRPr="003E5E67">
        <w:rPr>
          <w:bCs/>
          <w:i/>
          <w:sz w:val="24"/>
          <w:szCs w:val="24"/>
          <w:lang w:val="es-AR"/>
        </w:rPr>
        <w:t xml:space="preserve"> </w:t>
      </w:r>
      <w:r w:rsidRPr="003E5E67">
        <w:rPr>
          <w:bCs/>
          <w:sz w:val="24"/>
          <w:szCs w:val="24"/>
          <w:lang w:val="es-AR"/>
        </w:rPr>
        <w:t>Ensayos y Experiencias (25). Buenos Aires: Ediciones Novedades Educativas.</w:t>
      </w:r>
    </w:p>
    <w:p w:rsidR="003E5E67" w:rsidRPr="003E5E67" w:rsidRDefault="003E5E67" w:rsidP="003E5E67">
      <w:pPr>
        <w:spacing w:line="276" w:lineRule="auto"/>
        <w:ind w:hanging="2"/>
        <w:jc w:val="both"/>
        <w:rPr>
          <w:sz w:val="24"/>
          <w:szCs w:val="24"/>
          <w:lang w:val="es-AR"/>
        </w:rPr>
      </w:pPr>
    </w:p>
    <w:p w:rsidR="00BC436E" w:rsidRPr="003E5E67" w:rsidRDefault="00BC436E" w:rsidP="00BC436E">
      <w:pPr>
        <w:spacing w:line="276" w:lineRule="auto"/>
        <w:ind w:hanging="2"/>
        <w:jc w:val="both"/>
        <w:rPr>
          <w:b/>
          <w:i/>
          <w:sz w:val="24"/>
          <w:szCs w:val="24"/>
          <w:lang w:val="es-AR"/>
        </w:rPr>
      </w:pPr>
      <w:r w:rsidRPr="003E5E67">
        <w:rPr>
          <w:b/>
          <w:i/>
          <w:sz w:val="24"/>
          <w:szCs w:val="24"/>
          <w:lang w:val="es-AR"/>
        </w:rPr>
        <w:t>Bibliografía complementaria:</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Asociación Americana de Psiquiatría (2013). </w:t>
      </w:r>
      <w:r w:rsidRPr="003E5E67">
        <w:rPr>
          <w:i/>
          <w:sz w:val="24"/>
          <w:szCs w:val="24"/>
          <w:lang w:val="es-AR"/>
        </w:rPr>
        <w:t xml:space="preserve">Guía de consulta de los Criterios Diagnósticos del DSM-5 </w:t>
      </w:r>
      <w:r w:rsidRPr="003E5E67">
        <w:rPr>
          <w:sz w:val="24"/>
          <w:szCs w:val="24"/>
          <w:lang w:val="es-AR"/>
        </w:rPr>
        <w:t>(pp. IX-XII)</w:t>
      </w:r>
      <w:r w:rsidRPr="003E5E67">
        <w:rPr>
          <w:i/>
          <w:sz w:val="24"/>
          <w:szCs w:val="24"/>
          <w:lang w:val="es-AR"/>
        </w:rPr>
        <w:t>.</w:t>
      </w:r>
      <w:r w:rsidRPr="003E5E67">
        <w:rPr>
          <w:sz w:val="24"/>
          <w:szCs w:val="24"/>
          <w:lang w:val="es-AR"/>
        </w:rPr>
        <w:t xml:space="preserve"> Arlington, VA: Asociación Americana de Psiquiatría.</w:t>
      </w:r>
    </w:p>
    <w:p w:rsidR="003E5E67" w:rsidRPr="003E5E67" w:rsidRDefault="003E5E67" w:rsidP="003E5E67">
      <w:pPr>
        <w:spacing w:line="276" w:lineRule="auto"/>
        <w:ind w:hanging="2"/>
        <w:jc w:val="both"/>
        <w:rPr>
          <w:bCs/>
          <w:sz w:val="24"/>
          <w:szCs w:val="24"/>
          <w:lang w:val="es-AR"/>
        </w:rPr>
      </w:pPr>
      <w:r w:rsidRPr="003E5E67">
        <w:rPr>
          <w:sz w:val="24"/>
          <w:szCs w:val="24"/>
          <w:lang w:val="es-AR"/>
        </w:rPr>
        <w:t xml:space="preserve">Dubrovsky, S. (2000). </w:t>
      </w:r>
      <w:r w:rsidRPr="003E5E67">
        <w:rPr>
          <w:i/>
          <w:sz w:val="24"/>
          <w:szCs w:val="24"/>
          <w:lang w:val="es-AR"/>
        </w:rPr>
        <w:t>Los neuropediatras entre las nuevas tecnologías y el método clínico. Entrevista al Dr. Jaime Tallis.</w:t>
      </w:r>
      <w:r w:rsidRPr="003E5E67">
        <w:rPr>
          <w:sz w:val="24"/>
          <w:szCs w:val="24"/>
          <w:lang w:val="es-AR"/>
        </w:rPr>
        <w:t xml:space="preserve"> En Bleichmar, S.; Iglesias, A.; Martinelli, M. A.; Michanie, C.; Rodríguez, M. T.; </w:t>
      </w:r>
      <w:r w:rsidRPr="003E5E67">
        <w:rPr>
          <w:sz w:val="24"/>
          <w:szCs w:val="24"/>
          <w:lang w:val="es-AR"/>
        </w:rPr>
        <w:lastRenderedPageBreak/>
        <w:t xml:space="preserve">Ruiz, B.; …; Schlemenson, S. (Eds.) </w:t>
      </w:r>
      <w:r w:rsidRPr="003E5E67">
        <w:rPr>
          <w:bCs/>
          <w:i/>
          <w:sz w:val="24"/>
          <w:szCs w:val="24"/>
          <w:lang w:val="es-AR"/>
        </w:rPr>
        <w:t>Los atrasados escolares. El trabajo en el aula y en la clínica. Problemas de atención e hiperactividad. Diagnóstico e institución.</w:t>
      </w:r>
      <w:r w:rsidRPr="003E5E67">
        <w:rPr>
          <w:bCs/>
          <w:sz w:val="24"/>
          <w:szCs w:val="24"/>
          <w:lang w:val="es-AR"/>
        </w:rPr>
        <w:t xml:space="preserve"> Colección</w:t>
      </w:r>
      <w:r w:rsidRPr="003E5E67">
        <w:rPr>
          <w:bCs/>
          <w:i/>
          <w:sz w:val="24"/>
          <w:szCs w:val="24"/>
          <w:lang w:val="es-AR"/>
        </w:rPr>
        <w:t xml:space="preserve"> </w:t>
      </w:r>
      <w:r w:rsidRPr="003E5E67">
        <w:rPr>
          <w:bCs/>
          <w:sz w:val="24"/>
          <w:szCs w:val="24"/>
          <w:lang w:val="es-AR"/>
        </w:rPr>
        <w:t>Ensayos y Experiencias (25). Buenos Aires: Ediciones Novedades Educativas.</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Rodríguez, M. T. (2000). </w:t>
      </w:r>
      <w:r w:rsidRPr="003E5E67">
        <w:rPr>
          <w:i/>
          <w:sz w:val="24"/>
          <w:szCs w:val="24"/>
          <w:lang w:val="es-AR"/>
        </w:rPr>
        <w:t>Síndrome de Déficit Atencional e Hiperactividad.</w:t>
      </w:r>
      <w:r w:rsidRPr="003E5E67">
        <w:rPr>
          <w:sz w:val="24"/>
          <w:szCs w:val="24"/>
          <w:lang w:val="es-AR"/>
        </w:rPr>
        <w:t xml:space="preserve"> </w:t>
      </w:r>
      <w:bookmarkStart w:id="6" w:name="_Hlk7036929"/>
      <w:r w:rsidRPr="003E5E67">
        <w:rPr>
          <w:sz w:val="24"/>
          <w:szCs w:val="24"/>
          <w:lang w:val="es-AR"/>
        </w:rPr>
        <w:t xml:space="preserve">En Bleichmar, S.; Iglesias, A.; Martinelli, M. A.; Michanie, C.; Rodríguez, M. T.; Ruiz, B.; …; Schlemenson, S. (Eds.) </w:t>
      </w:r>
      <w:r w:rsidRPr="003E5E67">
        <w:rPr>
          <w:bCs/>
          <w:i/>
          <w:sz w:val="24"/>
          <w:szCs w:val="24"/>
          <w:lang w:val="es-AR"/>
        </w:rPr>
        <w:t>Los atrasados escolares. El trabajo en el aula y en la clínica. Problemas de atención e hiperactividad. Diagnóstico e institución.</w:t>
      </w:r>
      <w:r w:rsidRPr="003E5E67">
        <w:rPr>
          <w:bCs/>
          <w:sz w:val="24"/>
          <w:szCs w:val="24"/>
          <w:lang w:val="es-AR"/>
        </w:rPr>
        <w:t xml:space="preserve"> Colección</w:t>
      </w:r>
      <w:r w:rsidRPr="003E5E67">
        <w:rPr>
          <w:bCs/>
          <w:i/>
          <w:sz w:val="24"/>
          <w:szCs w:val="24"/>
          <w:lang w:val="es-AR"/>
        </w:rPr>
        <w:t xml:space="preserve"> </w:t>
      </w:r>
      <w:r w:rsidRPr="003E5E67">
        <w:rPr>
          <w:bCs/>
          <w:sz w:val="24"/>
          <w:szCs w:val="24"/>
          <w:lang w:val="es-AR"/>
        </w:rPr>
        <w:t>Ensayos y Experiencias (25). Buenos Aires: Ediciones Novedades Educativas.</w:t>
      </w:r>
      <w:bookmarkEnd w:id="6"/>
    </w:p>
    <w:p w:rsidR="003E5E67" w:rsidRPr="003E5E67" w:rsidRDefault="003E5E67" w:rsidP="003E5E67">
      <w:pPr>
        <w:spacing w:line="276" w:lineRule="auto"/>
        <w:ind w:hanging="2"/>
        <w:jc w:val="both"/>
        <w:rPr>
          <w:sz w:val="24"/>
          <w:szCs w:val="24"/>
          <w:lang w:val="es-AR"/>
        </w:rPr>
      </w:pPr>
      <w:r w:rsidRPr="003E5E67">
        <w:rPr>
          <w:sz w:val="24"/>
          <w:szCs w:val="24"/>
          <w:lang w:val="es-AR"/>
        </w:rPr>
        <w:t>Wehmeyer, M. L.; Buntinx, W. H. E.; Lachapelle, Y.; Luckasson, R. A.; Schalock, R. L.; Verdugo, M. A.; …; Yeager, M. H. (2008). El constructo de Discapacidad Intelectual y su relación con el funcionamiento humano</w:t>
      </w:r>
      <w:r w:rsidRPr="003E5E67">
        <w:rPr>
          <w:i/>
          <w:sz w:val="24"/>
          <w:szCs w:val="24"/>
          <w:lang w:val="es-AR"/>
        </w:rPr>
        <w:t>.</w:t>
      </w:r>
      <w:r w:rsidRPr="003E5E67">
        <w:rPr>
          <w:sz w:val="24"/>
          <w:szCs w:val="24"/>
          <w:lang w:val="es-AR"/>
        </w:rPr>
        <w:t xml:space="preserve"> </w:t>
      </w:r>
      <w:r w:rsidRPr="003E5E67">
        <w:rPr>
          <w:i/>
          <w:sz w:val="24"/>
          <w:szCs w:val="24"/>
          <w:lang w:val="es-AR"/>
        </w:rPr>
        <w:t>Siglo Cero, Revista Española sobre Discapacidad Intelectual, 39 (3)</w:t>
      </w:r>
      <w:r w:rsidRPr="003E5E67">
        <w:rPr>
          <w:sz w:val="24"/>
          <w:szCs w:val="24"/>
          <w:lang w:val="es-AR"/>
        </w:rPr>
        <w:t>, 227 (pp. 5-18).</w:t>
      </w:r>
    </w:p>
    <w:p w:rsidR="003E5E67" w:rsidRPr="003E5E67" w:rsidRDefault="003E5E67" w:rsidP="003E5E67">
      <w:pPr>
        <w:spacing w:line="276" w:lineRule="auto"/>
        <w:ind w:hanging="2"/>
        <w:jc w:val="both"/>
        <w:rPr>
          <w:sz w:val="24"/>
          <w:szCs w:val="24"/>
          <w:lang w:val="es-AR"/>
        </w:rPr>
      </w:pPr>
    </w:p>
    <w:p w:rsidR="003E5E67" w:rsidRPr="003E5E67" w:rsidRDefault="003E5E67" w:rsidP="003E5E67">
      <w:pPr>
        <w:spacing w:line="276" w:lineRule="auto"/>
        <w:ind w:hanging="2"/>
        <w:jc w:val="both"/>
        <w:rPr>
          <w:b/>
          <w:sz w:val="24"/>
          <w:szCs w:val="24"/>
          <w:lang w:val="es-AR"/>
        </w:rPr>
      </w:pPr>
      <w:r w:rsidRPr="003E5E67">
        <w:rPr>
          <w:b/>
          <w:sz w:val="24"/>
          <w:szCs w:val="24"/>
          <w:lang w:val="es-AR"/>
        </w:rPr>
        <w:t>Unidad III.</w:t>
      </w:r>
    </w:p>
    <w:p w:rsidR="003E5E67" w:rsidRPr="003E5E67" w:rsidRDefault="003E5E67" w:rsidP="003E5E67">
      <w:pPr>
        <w:spacing w:line="276" w:lineRule="auto"/>
        <w:ind w:hanging="2"/>
        <w:jc w:val="both"/>
        <w:rPr>
          <w:b/>
          <w:i/>
          <w:sz w:val="24"/>
          <w:szCs w:val="24"/>
          <w:lang w:val="es-AR"/>
        </w:rPr>
      </w:pPr>
      <w:r w:rsidRPr="003E5E67">
        <w:rPr>
          <w:b/>
          <w:i/>
          <w:sz w:val="24"/>
          <w:szCs w:val="24"/>
          <w:lang w:val="es-AR"/>
        </w:rPr>
        <w:t>Bibliografía fundamental:</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Clemente Estevan, R. A. (1997). </w:t>
      </w:r>
      <w:r w:rsidRPr="003E5E67">
        <w:rPr>
          <w:i/>
          <w:sz w:val="24"/>
          <w:szCs w:val="24"/>
          <w:lang w:val="es-AR"/>
        </w:rPr>
        <w:t>Los contextos de desarrollo.</w:t>
      </w:r>
      <w:r w:rsidRPr="003E5E67">
        <w:rPr>
          <w:sz w:val="24"/>
          <w:szCs w:val="24"/>
          <w:lang w:val="es-AR"/>
        </w:rPr>
        <w:t xml:space="preserve"> En Clemente Estevan, R. A. y Hernández Blasi, C. (Eds.). </w:t>
      </w:r>
      <w:r w:rsidRPr="003E5E67">
        <w:rPr>
          <w:i/>
          <w:sz w:val="24"/>
          <w:szCs w:val="24"/>
          <w:lang w:val="es-AR"/>
        </w:rPr>
        <w:t>Contextos de desarrollo psicológico y educación.</w:t>
      </w:r>
      <w:r w:rsidRPr="003E5E67">
        <w:rPr>
          <w:sz w:val="24"/>
          <w:szCs w:val="24"/>
          <w:lang w:val="es-AR"/>
        </w:rPr>
        <w:t xml:space="preserve"> Archidona: Editorial Aljibe.</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Hernández Blasi, C. (1997). </w:t>
      </w:r>
      <w:r w:rsidRPr="003E5E67">
        <w:rPr>
          <w:i/>
          <w:sz w:val="24"/>
          <w:szCs w:val="24"/>
          <w:lang w:val="es-AR"/>
        </w:rPr>
        <w:t>Bronfenbrenner y los modelos ecológicos.</w:t>
      </w:r>
      <w:r w:rsidRPr="003E5E67">
        <w:rPr>
          <w:sz w:val="24"/>
          <w:szCs w:val="24"/>
          <w:lang w:val="es-AR"/>
        </w:rPr>
        <w:t xml:space="preserve"> En Clemente Estevan, R. A. y Hernández Blasi, C. (Eds.). </w:t>
      </w:r>
      <w:r w:rsidRPr="003E5E67">
        <w:rPr>
          <w:i/>
          <w:sz w:val="24"/>
          <w:szCs w:val="24"/>
          <w:lang w:val="es-AR"/>
        </w:rPr>
        <w:t>Contextos de desarrollo psicológico y educación.</w:t>
      </w:r>
      <w:r w:rsidRPr="003E5E67">
        <w:rPr>
          <w:sz w:val="24"/>
          <w:szCs w:val="24"/>
          <w:lang w:val="es-AR"/>
        </w:rPr>
        <w:t xml:space="preserve"> Archidona: Editorial Aljibe.</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Núñez, B. (2007). </w:t>
      </w:r>
      <w:r w:rsidRPr="003E5E67">
        <w:rPr>
          <w:i/>
          <w:sz w:val="24"/>
          <w:szCs w:val="24"/>
          <w:lang w:val="es-AR"/>
        </w:rPr>
        <w:t>Familia y Discapacidad. De la vida cotidiana a la teoría</w:t>
      </w:r>
      <w:r w:rsidRPr="003E5E67">
        <w:rPr>
          <w:sz w:val="24"/>
          <w:szCs w:val="24"/>
          <w:lang w:val="es-AR"/>
        </w:rPr>
        <w:t xml:space="preserve"> (pp. 83-112)</w:t>
      </w:r>
      <w:r w:rsidRPr="003E5E67">
        <w:rPr>
          <w:i/>
          <w:sz w:val="24"/>
          <w:szCs w:val="24"/>
          <w:lang w:val="es-AR"/>
        </w:rPr>
        <w:t xml:space="preserve">. </w:t>
      </w:r>
      <w:r w:rsidRPr="003E5E67">
        <w:rPr>
          <w:sz w:val="24"/>
          <w:szCs w:val="24"/>
          <w:lang w:val="es-AR"/>
        </w:rPr>
        <w:t>Buenos Aires: Lugar Editorial.</w:t>
      </w:r>
    </w:p>
    <w:p w:rsidR="003E5E67" w:rsidRPr="003E5E67" w:rsidRDefault="003E5E67" w:rsidP="003E5E67">
      <w:pPr>
        <w:spacing w:line="276" w:lineRule="auto"/>
        <w:ind w:hanging="2"/>
        <w:jc w:val="both"/>
        <w:rPr>
          <w:bCs/>
          <w:sz w:val="24"/>
          <w:szCs w:val="24"/>
          <w:lang w:val="es-AR"/>
        </w:rPr>
      </w:pPr>
      <w:r w:rsidRPr="003E5E67">
        <w:rPr>
          <w:bCs/>
          <w:sz w:val="24"/>
          <w:szCs w:val="24"/>
          <w:lang w:val="es-AR"/>
        </w:rPr>
        <w:t>Echeita Sarrionandia, G. (2017). Educación inclusiva. Sonrisas y Lágrimas. Aula abierta n° 47/2017 (pp.17-24). España: Ediuno, Ediciones de la Universidad de Oviedo.</w:t>
      </w:r>
    </w:p>
    <w:p w:rsidR="003E5E67" w:rsidRPr="003E5E67" w:rsidRDefault="003E5E67" w:rsidP="003E5E67">
      <w:pPr>
        <w:spacing w:line="276" w:lineRule="auto"/>
        <w:ind w:hanging="2"/>
        <w:jc w:val="both"/>
        <w:rPr>
          <w:sz w:val="24"/>
          <w:szCs w:val="24"/>
          <w:lang w:val="es-AR"/>
        </w:rPr>
      </w:pPr>
      <w:r w:rsidRPr="003E5E67">
        <w:rPr>
          <w:bCs/>
          <w:sz w:val="24"/>
          <w:szCs w:val="24"/>
          <w:lang w:val="es-AR"/>
        </w:rPr>
        <w:t xml:space="preserve">Korinfeld, D. (2003). </w:t>
      </w:r>
      <w:r w:rsidRPr="003E5E67">
        <w:rPr>
          <w:bCs/>
          <w:i/>
          <w:sz w:val="24"/>
          <w:szCs w:val="24"/>
          <w:lang w:val="es-AR"/>
        </w:rPr>
        <w:t xml:space="preserve">La intervención de los equipos técnicos en la escuela y el campo de la salud mental. </w:t>
      </w:r>
      <w:r w:rsidRPr="003E5E67">
        <w:rPr>
          <w:bCs/>
          <w:sz w:val="24"/>
          <w:szCs w:val="24"/>
          <w:lang w:val="es-AR"/>
        </w:rPr>
        <w:t xml:space="preserve">En Ardiles, M.; Comas, J. L.; Ianni, N. D.; Korinfeld, D., Luna Martín, M. R.; Oppenheimer, R. B.; …; Del Campo, R. (Eds.) </w:t>
      </w:r>
      <w:r w:rsidRPr="003E5E67">
        <w:rPr>
          <w:bCs/>
          <w:i/>
          <w:sz w:val="24"/>
          <w:szCs w:val="24"/>
          <w:lang w:val="es-AR"/>
        </w:rPr>
        <w:t>Discursos y prácticas en orientación educativa. Los equipos técnicos en la escuela. Incertidumbre y praxis institucional</w:t>
      </w:r>
      <w:r w:rsidRPr="003E5E67">
        <w:rPr>
          <w:bCs/>
          <w:sz w:val="24"/>
          <w:szCs w:val="24"/>
          <w:lang w:val="es-AR"/>
        </w:rPr>
        <w:t>. Colección Ensayos y Experiencias (47). Buenos Aires: Ediciones Novedades Educativas.</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Valdez, D. (2009). </w:t>
      </w:r>
      <w:r w:rsidRPr="003E5E67">
        <w:rPr>
          <w:i/>
          <w:sz w:val="24"/>
          <w:szCs w:val="24"/>
          <w:lang w:val="es-AR"/>
        </w:rPr>
        <w:t>Ayudas para aprender. Trastornos del desarrollo y prácticas inclusivas</w:t>
      </w:r>
      <w:r w:rsidRPr="003E5E67">
        <w:rPr>
          <w:sz w:val="24"/>
          <w:szCs w:val="24"/>
          <w:lang w:val="es-AR"/>
        </w:rPr>
        <w:t xml:space="preserve"> (pp. 163-189). Buenos Aires: Paidós.</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Szyber, G. (2012). </w:t>
      </w:r>
      <w:r w:rsidRPr="003E5E67">
        <w:rPr>
          <w:i/>
          <w:sz w:val="24"/>
          <w:szCs w:val="24"/>
          <w:lang w:val="es-AR"/>
        </w:rPr>
        <w:t>De la Integración a la inclusión, de la inclusión a la escuela para todos.</w:t>
      </w:r>
      <w:r w:rsidRPr="003E5E67">
        <w:rPr>
          <w:sz w:val="24"/>
          <w:szCs w:val="24"/>
          <w:lang w:val="es-AR"/>
        </w:rPr>
        <w:t xml:space="preserve"> En Wettengel, L.; Untoiglich, G. y Szyber, G. (Coords.) </w:t>
      </w:r>
      <w:r w:rsidRPr="003E5E67">
        <w:rPr>
          <w:i/>
          <w:sz w:val="24"/>
          <w:szCs w:val="24"/>
          <w:lang w:val="es-AR"/>
        </w:rPr>
        <w:t xml:space="preserve">Patologías actuales en la infancia. Bordes y desbordes en clínica y educación. </w:t>
      </w:r>
      <w:r w:rsidRPr="003E5E67">
        <w:rPr>
          <w:sz w:val="24"/>
          <w:szCs w:val="24"/>
          <w:lang w:val="es-AR"/>
        </w:rPr>
        <w:t>Buenos Aires: Ediciones Novedades Educativas.</w:t>
      </w:r>
    </w:p>
    <w:p w:rsidR="003E5E67" w:rsidRPr="003E5E67" w:rsidRDefault="003E5E67" w:rsidP="003E5E67">
      <w:pPr>
        <w:spacing w:line="276" w:lineRule="auto"/>
        <w:ind w:hanging="2"/>
        <w:jc w:val="both"/>
        <w:rPr>
          <w:sz w:val="24"/>
          <w:szCs w:val="24"/>
          <w:lang w:val="es-AR"/>
        </w:rPr>
      </w:pPr>
      <w:r w:rsidRPr="003E5E67">
        <w:rPr>
          <w:sz w:val="24"/>
          <w:szCs w:val="24"/>
          <w:lang w:val="en-US"/>
        </w:rPr>
        <w:t xml:space="preserve">Thompson, J. R.; Bradley, V. J.; Buntinx, W. H. E.; Schalock, R. L.; Borthwick-Duffy, S.; Coulter, D. L.; …; Yeager, M. H. (2010). </w:t>
      </w:r>
      <w:r w:rsidRPr="003E5E67">
        <w:rPr>
          <w:sz w:val="24"/>
          <w:szCs w:val="24"/>
          <w:lang w:val="es-AR"/>
        </w:rPr>
        <w:t xml:space="preserve">Conceptualizando los apoyos y las necesidades de apoyos de personas con Discapacidad Intelectual. </w:t>
      </w:r>
      <w:r w:rsidRPr="003E5E67">
        <w:rPr>
          <w:i/>
          <w:sz w:val="24"/>
          <w:szCs w:val="24"/>
          <w:lang w:val="es-AR"/>
        </w:rPr>
        <w:t>Siglo Cero, Revista Española sobre Discapacidad Intelectual, 41 (1)</w:t>
      </w:r>
      <w:r w:rsidRPr="003E5E67">
        <w:rPr>
          <w:sz w:val="24"/>
          <w:szCs w:val="24"/>
          <w:lang w:val="es-AR"/>
        </w:rPr>
        <w:t>, 233 (pp. 7-22).</w:t>
      </w:r>
    </w:p>
    <w:p w:rsidR="003E5E67" w:rsidRPr="003E5E67" w:rsidRDefault="003E5E67" w:rsidP="003E5E67">
      <w:pPr>
        <w:spacing w:line="276" w:lineRule="auto"/>
        <w:ind w:hanging="2"/>
        <w:jc w:val="both"/>
        <w:rPr>
          <w:sz w:val="24"/>
          <w:szCs w:val="24"/>
          <w:lang w:val="es-AR"/>
        </w:rPr>
      </w:pPr>
      <w:r w:rsidRPr="003E5E67">
        <w:rPr>
          <w:sz w:val="24"/>
          <w:szCs w:val="24"/>
          <w:lang w:val="es-AR"/>
        </w:rPr>
        <w:t>Aznar, A. y González Castañón, D. (2008). ¿</w:t>
      </w:r>
      <w:r w:rsidRPr="003E5E67">
        <w:rPr>
          <w:i/>
          <w:sz w:val="24"/>
          <w:szCs w:val="24"/>
          <w:lang w:val="es-AR"/>
        </w:rPr>
        <w:t>Son o se hacen? El campo de la Discapacidad Intelectual estudiado a través de recorridos múltiples</w:t>
      </w:r>
      <w:r w:rsidRPr="003E5E67">
        <w:rPr>
          <w:sz w:val="24"/>
          <w:szCs w:val="24"/>
          <w:lang w:val="es-AR"/>
        </w:rPr>
        <w:t xml:space="preserve"> (pp. 99-113). Buenos Aires: Ediciones Novedades Educativas.</w:t>
      </w:r>
    </w:p>
    <w:p w:rsidR="003E5E67" w:rsidRPr="003E5E67" w:rsidRDefault="003E5E67" w:rsidP="003E5E67">
      <w:pPr>
        <w:spacing w:line="276" w:lineRule="auto"/>
        <w:ind w:hanging="2"/>
        <w:jc w:val="both"/>
        <w:rPr>
          <w:sz w:val="24"/>
          <w:szCs w:val="24"/>
          <w:lang w:val="es-AR"/>
        </w:rPr>
      </w:pPr>
    </w:p>
    <w:p w:rsidR="00BC436E" w:rsidRPr="003E5E67" w:rsidRDefault="00BC436E" w:rsidP="00BC436E">
      <w:pPr>
        <w:spacing w:line="276" w:lineRule="auto"/>
        <w:ind w:hanging="2"/>
        <w:jc w:val="both"/>
        <w:rPr>
          <w:b/>
          <w:i/>
          <w:sz w:val="24"/>
          <w:szCs w:val="24"/>
          <w:lang w:val="es-AR"/>
        </w:rPr>
      </w:pPr>
      <w:r w:rsidRPr="003E5E67">
        <w:rPr>
          <w:b/>
          <w:i/>
          <w:sz w:val="24"/>
          <w:szCs w:val="24"/>
          <w:lang w:val="es-AR"/>
        </w:rPr>
        <w:lastRenderedPageBreak/>
        <w:t>Bibliografía complementaria:</w:t>
      </w:r>
    </w:p>
    <w:p w:rsidR="003E5E67" w:rsidRPr="003E5E67" w:rsidRDefault="003E5E67" w:rsidP="003E5E67">
      <w:pPr>
        <w:spacing w:line="276" w:lineRule="auto"/>
        <w:ind w:hanging="2"/>
        <w:jc w:val="both"/>
        <w:rPr>
          <w:iCs/>
          <w:sz w:val="24"/>
          <w:szCs w:val="24"/>
          <w:lang w:val="es-AR"/>
        </w:rPr>
      </w:pPr>
      <w:r w:rsidRPr="003E5E67">
        <w:rPr>
          <w:sz w:val="24"/>
          <w:szCs w:val="24"/>
          <w:lang w:val="es-AR"/>
        </w:rPr>
        <w:t xml:space="preserve">Borsani, M. J. (2010). </w:t>
      </w:r>
      <w:r w:rsidRPr="003E5E67">
        <w:rPr>
          <w:i/>
          <w:sz w:val="24"/>
          <w:szCs w:val="24"/>
          <w:lang w:val="es-AR"/>
        </w:rPr>
        <w:t xml:space="preserve">Integración Educativa, Diversidad y Discapacidad en la Escuela Plural </w:t>
      </w:r>
      <w:r w:rsidRPr="003E5E67">
        <w:rPr>
          <w:sz w:val="24"/>
          <w:szCs w:val="24"/>
          <w:lang w:val="es-AR"/>
        </w:rPr>
        <w:t xml:space="preserve">(pp. 17-31; 163-210). </w:t>
      </w:r>
      <w:r w:rsidRPr="003E5E67">
        <w:rPr>
          <w:bCs/>
          <w:sz w:val="24"/>
          <w:szCs w:val="24"/>
          <w:lang w:val="es-AR"/>
        </w:rPr>
        <w:t>Buenos Aires: Ediciones Novedades Educativas.</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Núñez, B. (2007). </w:t>
      </w:r>
      <w:r w:rsidRPr="003E5E67">
        <w:rPr>
          <w:i/>
          <w:sz w:val="24"/>
          <w:szCs w:val="24"/>
          <w:lang w:val="es-AR"/>
        </w:rPr>
        <w:t>Familia y Discapacidad</w:t>
      </w:r>
      <w:r w:rsidRPr="003E5E67">
        <w:rPr>
          <w:sz w:val="24"/>
          <w:szCs w:val="24"/>
          <w:lang w:val="es-AR"/>
        </w:rPr>
        <w:t xml:space="preserve"> (pp. 55-81)</w:t>
      </w:r>
      <w:r w:rsidRPr="003E5E67">
        <w:rPr>
          <w:i/>
          <w:sz w:val="24"/>
          <w:szCs w:val="24"/>
          <w:lang w:val="es-AR"/>
        </w:rPr>
        <w:t xml:space="preserve">. </w:t>
      </w:r>
      <w:r w:rsidRPr="003E5E67">
        <w:rPr>
          <w:sz w:val="24"/>
          <w:szCs w:val="24"/>
          <w:lang w:val="es-AR"/>
        </w:rPr>
        <w:t>Buenos Aires: Lugar Editorial.</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Tejeda, P. (2008). </w:t>
      </w:r>
      <w:r w:rsidRPr="003E5E67">
        <w:rPr>
          <w:i/>
          <w:sz w:val="24"/>
          <w:szCs w:val="24"/>
          <w:lang w:val="es-AR"/>
        </w:rPr>
        <w:t>Integración escolar y desarrollo cognitivo. Adolescentes con Síndrome de Down en la Escuela Secundaria</w:t>
      </w:r>
      <w:r w:rsidRPr="003E5E67">
        <w:rPr>
          <w:sz w:val="24"/>
          <w:szCs w:val="24"/>
          <w:lang w:val="es-AR"/>
        </w:rPr>
        <w:t xml:space="preserve"> (pp. 101-110). Córdoba: Ediciones del Boulevard.</w:t>
      </w:r>
    </w:p>
    <w:p w:rsidR="003E5E67" w:rsidRPr="003E5E67" w:rsidRDefault="003E5E67" w:rsidP="003E5E67">
      <w:pPr>
        <w:spacing w:line="276" w:lineRule="auto"/>
        <w:ind w:hanging="2"/>
        <w:jc w:val="both"/>
        <w:rPr>
          <w:sz w:val="24"/>
          <w:szCs w:val="24"/>
          <w:lang w:val="es-AR"/>
        </w:rPr>
      </w:pPr>
    </w:p>
    <w:p w:rsidR="003E5E67" w:rsidRPr="003E5E67" w:rsidRDefault="003E5E67" w:rsidP="003E5E67">
      <w:pPr>
        <w:spacing w:line="276" w:lineRule="auto"/>
        <w:ind w:hanging="2"/>
        <w:jc w:val="both"/>
        <w:rPr>
          <w:b/>
          <w:sz w:val="24"/>
          <w:szCs w:val="24"/>
          <w:lang w:val="es-AR"/>
        </w:rPr>
      </w:pPr>
      <w:r w:rsidRPr="003E5E67">
        <w:rPr>
          <w:b/>
          <w:sz w:val="24"/>
          <w:szCs w:val="24"/>
          <w:lang w:val="es-AR"/>
        </w:rPr>
        <w:t>Unidad IV.</w:t>
      </w:r>
    </w:p>
    <w:p w:rsidR="003E5E67" w:rsidRPr="003E5E67" w:rsidRDefault="003E5E67" w:rsidP="003E5E67">
      <w:pPr>
        <w:spacing w:line="276" w:lineRule="auto"/>
        <w:ind w:hanging="2"/>
        <w:jc w:val="both"/>
        <w:rPr>
          <w:b/>
          <w:i/>
          <w:sz w:val="24"/>
          <w:szCs w:val="24"/>
          <w:lang w:val="es-AR"/>
        </w:rPr>
      </w:pPr>
      <w:r w:rsidRPr="003E5E67">
        <w:rPr>
          <w:b/>
          <w:i/>
          <w:sz w:val="24"/>
          <w:szCs w:val="24"/>
          <w:lang w:val="es-AR"/>
        </w:rPr>
        <w:t>Bibliografía fundamental:</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González-Torres, M. C. (2006). </w:t>
      </w:r>
      <w:r w:rsidRPr="003E5E67">
        <w:rPr>
          <w:i/>
          <w:sz w:val="24"/>
          <w:szCs w:val="24"/>
          <w:lang w:val="es-AR"/>
        </w:rPr>
        <w:t>La motivación y el autoconocimiento como dimensiones centrales para el desarrollo de la conducta autodeterminada en las personas con Discapacidad.</w:t>
      </w:r>
      <w:r w:rsidRPr="003E5E67">
        <w:rPr>
          <w:sz w:val="24"/>
          <w:szCs w:val="24"/>
          <w:lang w:val="es-AR"/>
        </w:rPr>
        <w:t xml:space="preserve"> En Peralta López, F.; González-Torres, M. C. e Iriarte Redín, C. (Coords.). </w:t>
      </w:r>
      <w:r w:rsidRPr="003E5E67">
        <w:rPr>
          <w:i/>
          <w:sz w:val="24"/>
          <w:szCs w:val="24"/>
          <w:lang w:val="es-AR"/>
        </w:rPr>
        <w:t>Podemos hacer oír su voz: Claves para promover la conducta autodeterminada</w:t>
      </w:r>
      <w:r w:rsidRPr="003E5E67">
        <w:rPr>
          <w:sz w:val="24"/>
          <w:szCs w:val="24"/>
          <w:lang w:val="es-AR"/>
        </w:rPr>
        <w:t xml:space="preserve"> (pp. 77-87). Archidona: Ediciones Aljibe.</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Valdez, D. (2007). </w:t>
      </w:r>
      <w:r w:rsidRPr="003E5E67">
        <w:rPr>
          <w:i/>
          <w:sz w:val="24"/>
          <w:szCs w:val="24"/>
          <w:lang w:val="es-AR"/>
        </w:rPr>
        <w:t>Necesidades educativas especiales en Trastornos del Desarrollo</w:t>
      </w:r>
      <w:r w:rsidRPr="003E5E67">
        <w:rPr>
          <w:sz w:val="24"/>
          <w:szCs w:val="24"/>
          <w:lang w:val="es-AR"/>
        </w:rPr>
        <w:t xml:space="preserve"> (pp. 141-183). Buenos Aires: Aique Grupo Editor.</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Pantano, L.; Núñez, B. y Arenaza, A. (2012). </w:t>
      </w:r>
      <w:r w:rsidRPr="003E5E67">
        <w:rPr>
          <w:i/>
          <w:sz w:val="24"/>
          <w:szCs w:val="24"/>
          <w:lang w:val="es-AR"/>
        </w:rPr>
        <w:t>¿Qué necesitan las familias de personas con Discapacidad?</w:t>
      </w:r>
      <w:r w:rsidRPr="003E5E67">
        <w:rPr>
          <w:sz w:val="24"/>
          <w:szCs w:val="24"/>
          <w:lang w:val="es-AR"/>
        </w:rPr>
        <w:t xml:space="preserve"> (pp. 187-202).</w:t>
      </w:r>
      <w:r w:rsidRPr="003E5E67">
        <w:rPr>
          <w:i/>
          <w:sz w:val="24"/>
          <w:szCs w:val="24"/>
          <w:lang w:val="es-AR"/>
        </w:rPr>
        <w:t xml:space="preserve"> </w:t>
      </w:r>
      <w:r w:rsidRPr="003E5E67">
        <w:rPr>
          <w:sz w:val="24"/>
          <w:szCs w:val="24"/>
          <w:lang w:val="es-AR"/>
        </w:rPr>
        <w:t>Buenos Aires: Lugar Editorial.</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Schalock, R. L. (2008). </w:t>
      </w:r>
      <w:r w:rsidRPr="003E5E67">
        <w:rPr>
          <w:i/>
          <w:sz w:val="24"/>
          <w:szCs w:val="24"/>
          <w:lang w:val="es-AR"/>
        </w:rPr>
        <w:t xml:space="preserve">Calidad de vida y modelos mentales. </w:t>
      </w:r>
      <w:r w:rsidRPr="003E5E67">
        <w:rPr>
          <w:sz w:val="24"/>
          <w:szCs w:val="24"/>
          <w:lang w:val="es-AR"/>
        </w:rPr>
        <w:t>En Aznar, A. y González Castañón, D. (Coords.). ¿</w:t>
      </w:r>
      <w:r w:rsidRPr="003E5E67">
        <w:rPr>
          <w:i/>
          <w:sz w:val="24"/>
          <w:szCs w:val="24"/>
          <w:lang w:val="es-AR"/>
        </w:rPr>
        <w:t>Son o se hacen? El campo de la Discapacidad Intelectual estudiado a través de recorridos múltiples</w:t>
      </w:r>
      <w:r w:rsidRPr="003E5E67">
        <w:rPr>
          <w:sz w:val="24"/>
          <w:szCs w:val="24"/>
          <w:lang w:val="es-AR"/>
        </w:rPr>
        <w:t>. Buenos Aires: Ediciones Novedades Educativas.</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Núñez, B. (2007). </w:t>
      </w:r>
      <w:r w:rsidRPr="003E5E67">
        <w:rPr>
          <w:i/>
          <w:sz w:val="24"/>
          <w:szCs w:val="24"/>
          <w:lang w:val="es-AR"/>
        </w:rPr>
        <w:t xml:space="preserve">Familia y Discapacidad </w:t>
      </w:r>
      <w:r w:rsidRPr="003E5E67">
        <w:rPr>
          <w:sz w:val="24"/>
          <w:szCs w:val="24"/>
          <w:lang w:val="es-AR"/>
        </w:rPr>
        <w:t>(pp. 273-283)</w:t>
      </w:r>
      <w:r w:rsidRPr="003E5E67">
        <w:rPr>
          <w:i/>
          <w:sz w:val="24"/>
          <w:szCs w:val="24"/>
          <w:lang w:val="es-AR"/>
        </w:rPr>
        <w:t xml:space="preserve">. </w:t>
      </w:r>
      <w:r w:rsidRPr="003E5E67">
        <w:rPr>
          <w:sz w:val="24"/>
          <w:szCs w:val="24"/>
          <w:lang w:val="es-AR"/>
        </w:rPr>
        <w:t>Buenos Aires: Lugar Editorial.</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Abate, N. I. (2019). </w:t>
      </w:r>
      <w:r w:rsidRPr="003E5E67">
        <w:rPr>
          <w:i/>
          <w:sz w:val="24"/>
          <w:szCs w:val="24"/>
          <w:lang w:val="es-AR"/>
        </w:rPr>
        <w:t xml:space="preserve">El Informe Psicológico en Discapacidad. </w:t>
      </w:r>
      <w:r w:rsidRPr="003E5E67">
        <w:rPr>
          <w:sz w:val="24"/>
          <w:szCs w:val="24"/>
          <w:lang w:val="es-AR"/>
        </w:rPr>
        <w:t>Ficha de cátedra para uso exclusivo de los alumnos. San Miguel de Tucumán: Facultad de Psicología de la Universidad Nacional de Tucumán.</w:t>
      </w:r>
    </w:p>
    <w:p w:rsidR="003E5E67" w:rsidRPr="003E5E67" w:rsidRDefault="003E5E67" w:rsidP="003E5E67">
      <w:pPr>
        <w:spacing w:line="276" w:lineRule="auto"/>
        <w:ind w:hanging="2"/>
        <w:jc w:val="both"/>
        <w:rPr>
          <w:sz w:val="24"/>
          <w:szCs w:val="24"/>
          <w:lang w:val="es-AR"/>
        </w:rPr>
      </w:pPr>
      <w:r w:rsidRPr="003E5E67">
        <w:rPr>
          <w:sz w:val="24"/>
          <w:szCs w:val="24"/>
          <w:lang w:val="es-AR"/>
        </w:rPr>
        <w:t>Aznar, A. y González Castañón, D. (2008). ¿</w:t>
      </w:r>
      <w:r w:rsidRPr="003E5E67">
        <w:rPr>
          <w:i/>
          <w:sz w:val="24"/>
          <w:szCs w:val="24"/>
          <w:lang w:val="es-AR"/>
        </w:rPr>
        <w:t xml:space="preserve">Son o se hacen? El campo de la Discapacidad Intelectual estudiado a través de recorridos múltiples </w:t>
      </w:r>
      <w:r w:rsidRPr="003E5E67">
        <w:rPr>
          <w:sz w:val="24"/>
          <w:szCs w:val="24"/>
          <w:lang w:val="es-AR"/>
        </w:rPr>
        <w:t>(pp. 179-184, 191-195). Buenos Aires: Ediciones Novedades Educativas.</w:t>
      </w:r>
    </w:p>
    <w:p w:rsidR="003E5E67" w:rsidRPr="003E5E67" w:rsidRDefault="003E5E67" w:rsidP="003E5E67">
      <w:pPr>
        <w:spacing w:line="276" w:lineRule="auto"/>
        <w:ind w:hanging="2"/>
        <w:jc w:val="both"/>
        <w:rPr>
          <w:b/>
          <w:i/>
          <w:sz w:val="24"/>
          <w:szCs w:val="24"/>
          <w:lang w:val="es-AR"/>
        </w:rPr>
      </w:pPr>
    </w:p>
    <w:p w:rsidR="003E5E67" w:rsidRPr="003E5E67" w:rsidRDefault="003E5E67" w:rsidP="003E5E67">
      <w:pPr>
        <w:spacing w:line="276" w:lineRule="auto"/>
        <w:ind w:hanging="2"/>
        <w:jc w:val="both"/>
        <w:rPr>
          <w:b/>
          <w:i/>
          <w:sz w:val="24"/>
          <w:szCs w:val="24"/>
          <w:lang w:val="es-AR"/>
        </w:rPr>
      </w:pPr>
      <w:r w:rsidRPr="003E5E67">
        <w:rPr>
          <w:b/>
          <w:i/>
          <w:sz w:val="24"/>
          <w:szCs w:val="24"/>
          <w:lang w:val="es-AR"/>
        </w:rPr>
        <w:t>Bibliografía complementaria:</w:t>
      </w:r>
    </w:p>
    <w:p w:rsidR="003E5E67" w:rsidRPr="003E5E67" w:rsidRDefault="003E5E67" w:rsidP="003E5E67">
      <w:pPr>
        <w:spacing w:line="276" w:lineRule="auto"/>
        <w:ind w:hanging="2"/>
        <w:jc w:val="both"/>
        <w:rPr>
          <w:sz w:val="24"/>
          <w:szCs w:val="24"/>
          <w:lang w:val="es-AR"/>
        </w:rPr>
      </w:pPr>
      <w:r w:rsidRPr="003E5E67">
        <w:rPr>
          <w:sz w:val="24"/>
          <w:szCs w:val="24"/>
          <w:lang w:val="es-AR"/>
        </w:rPr>
        <w:t xml:space="preserve">Tamarit, J. (2001). </w:t>
      </w:r>
      <w:r w:rsidRPr="003E5E67">
        <w:rPr>
          <w:i/>
          <w:sz w:val="24"/>
          <w:szCs w:val="24"/>
          <w:lang w:val="es-AR"/>
        </w:rPr>
        <w:t>Propuestas para el fomento de la autodeterminación en personas con Autismo y Retraso Mental.</w:t>
      </w:r>
      <w:r w:rsidRPr="003E5E67">
        <w:rPr>
          <w:sz w:val="24"/>
          <w:szCs w:val="24"/>
          <w:lang w:val="es-AR"/>
        </w:rPr>
        <w:t xml:space="preserve"> En Verdugo, M. A. y Jordán de Urríes Vega, F. de B. (Coords.). </w:t>
      </w:r>
      <w:r w:rsidRPr="003E5E67">
        <w:rPr>
          <w:i/>
          <w:iCs/>
          <w:sz w:val="24"/>
          <w:szCs w:val="24"/>
          <w:lang w:val="es-AR"/>
        </w:rPr>
        <w:t xml:space="preserve">Apoyos, autodeterminación y calidad de vida. </w:t>
      </w:r>
      <w:r w:rsidRPr="003E5E67">
        <w:rPr>
          <w:iCs/>
          <w:sz w:val="24"/>
          <w:szCs w:val="24"/>
          <w:lang w:val="es-AR"/>
        </w:rPr>
        <w:t>Salamanca</w:t>
      </w:r>
      <w:r w:rsidRPr="003E5E67">
        <w:rPr>
          <w:sz w:val="24"/>
          <w:szCs w:val="24"/>
          <w:lang w:val="es-AR"/>
        </w:rPr>
        <w:t>: Amarú Ediciones.</w:t>
      </w:r>
    </w:p>
    <w:p w:rsidR="003E5E67" w:rsidRPr="003E5E67" w:rsidRDefault="003E5E67" w:rsidP="003E5E67">
      <w:pPr>
        <w:spacing w:line="276" w:lineRule="auto"/>
        <w:ind w:hanging="2"/>
        <w:jc w:val="both"/>
        <w:rPr>
          <w:sz w:val="24"/>
          <w:szCs w:val="24"/>
          <w:lang w:val="es-AR"/>
        </w:rPr>
      </w:pPr>
    </w:p>
    <w:p w:rsidR="00614A3B" w:rsidRPr="00703707" w:rsidRDefault="00614A3B" w:rsidP="003E5E67">
      <w:pPr>
        <w:spacing w:line="276" w:lineRule="auto"/>
        <w:jc w:val="both"/>
        <w:rPr>
          <w:sz w:val="24"/>
          <w:szCs w:val="24"/>
        </w:rPr>
      </w:pPr>
    </w:p>
    <w:p w:rsidR="003E5E67" w:rsidRPr="003E5E67" w:rsidRDefault="00D47504" w:rsidP="003E5E67">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t>7</w:t>
      </w:r>
      <w:r w:rsidR="0036641D" w:rsidRPr="00703707">
        <w:rPr>
          <w:b/>
          <w:sz w:val="24"/>
          <w:szCs w:val="24"/>
        </w:rPr>
        <w:t>.- METODOLOGÍA</w:t>
      </w:r>
    </w:p>
    <w:p w:rsidR="003E5E67" w:rsidRDefault="003E5E67" w:rsidP="003E5E67">
      <w:pPr>
        <w:ind w:left="357"/>
        <w:contextualSpacing/>
        <w:rPr>
          <w:sz w:val="24"/>
          <w:szCs w:val="24"/>
        </w:rPr>
      </w:pPr>
      <w:r>
        <w:rPr>
          <w:sz w:val="24"/>
          <w:szCs w:val="24"/>
        </w:rPr>
        <w:t>Para el logro de las competencias y aprendizajes esperados, se combinarán actividades presenciales (clases teóricas- prácticas) y actividades virtuales sincrónicas y asincrónicas de apoyo al estudiante (Consultas en plataforma Google Meet,  foros, recursos bibliográficos y teóricos a disposición en el aula virtual,  buzón de entrega de trabajos prácticos, mail de contacto, redes sociales).</w:t>
      </w:r>
    </w:p>
    <w:p w:rsidR="00315F7E" w:rsidRDefault="00315F7E" w:rsidP="003E5E67">
      <w:pPr>
        <w:ind w:left="357"/>
        <w:contextualSpacing/>
        <w:rPr>
          <w:sz w:val="24"/>
          <w:szCs w:val="24"/>
        </w:rPr>
      </w:pPr>
    </w:p>
    <w:p w:rsidR="00315F7E" w:rsidRDefault="00315F7E" w:rsidP="003E5E67">
      <w:pPr>
        <w:ind w:left="357"/>
        <w:contextualSpacing/>
        <w:rPr>
          <w:sz w:val="24"/>
          <w:szCs w:val="24"/>
        </w:rPr>
      </w:pPr>
    </w:p>
    <w:p w:rsidR="00315F7E" w:rsidRDefault="00315F7E" w:rsidP="003E5E67">
      <w:pPr>
        <w:ind w:left="357"/>
        <w:contextualSpacing/>
        <w:rPr>
          <w:b/>
          <w:sz w:val="24"/>
          <w:szCs w:val="24"/>
        </w:rPr>
      </w:pPr>
    </w:p>
    <w:p w:rsidR="0036641D" w:rsidRPr="00703707" w:rsidRDefault="0036641D" w:rsidP="006177E8">
      <w:pPr>
        <w:spacing w:line="276" w:lineRule="auto"/>
        <w:ind w:hanging="2"/>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sz w:val="24"/>
          <w:szCs w:val="24"/>
        </w:rPr>
      </w:pPr>
      <w:r w:rsidRPr="00703707">
        <w:rPr>
          <w:b/>
          <w:sz w:val="24"/>
          <w:szCs w:val="24"/>
        </w:rPr>
        <w:lastRenderedPageBreak/>
        <w:t>8</w:t>
      </w:r>
      <w:r w:rsidR="0036641D" w:rsidRPr="00703707">
        <w:rPr>
          <w:b/>
          <w:sz w:val="24"/>
          <w:szCs w:val="24"/>
        </w:rPr>
        <w:t xml:space="preserve">.- DESCRIPCIÓN ANALÍTICA DE LAS ACTIVIDADES TEÓRICAS </w:t>
      </w:r>
    </w:p>
    <w:p w:rsidR="00182B6E" w:rsidRDefault="00182B6E" w:rsidP="00182B6E">
      <w:pPr>
        <w:spacing w:line="276" w:lineRule="auto"/>
        <w:jc w:val="both"/>
        <w:rPr>
          <w:b/>
          <w:sz w:val="24"/>
          <w:szCs w:val="24"/>
          <w:lang w:val="es-AR"/>
        </w:rPr>
      </w:pPr>
    </w:p>
    <w:p w:rsidR="00182B6E" w:rsidRPr="00434DA3" w:rsidRDefault="00434DA3" w:rsidP="00182B6E">
      <w:pPr>
        <w:spacing w:line="276" w:lineRule="auto"/>
        <w:jc w:val="both"/>
        <w:rPr>
          <w:sz w:val="24"/>
          <w:szCs w:val="24"/>
          <w:lang w:val="es-AR"/>
        </w:rPr>
      </w:pPr>
      <w:r w:rsidRPr="00434DA3">
        <w:rPr>
          <w:b/>
          <w:sz w:val="24"/>
          <w:szCs w:val="24"/>
          <w:lang w:val="es-AR"/>
        </w:rPr>
        <w:t>Clases teóricas:</w:t>
      </w:r>
      <w:r w:rsidRPr="00434DA3">
        <w:rPr>
          <w:sz w:val="24"/>
          <w:szCs w:val="24"/>
          <w:lang w:val="es-AR"/>
        </w:rPr>
        <w:t xml:space="preserve"> Se llevarán a cabo una vez por semana. Su finalidad es brindar una articulación global para cada una de las unidades a trabajarse.</w:t>
      </w:r>
      <w:r w:rsidR="00182B6E">
        <w:rPr>
          <w:sz w:val="24"/>
          <w:szCs w:val="24"/>
          <w:lang w:val="es-AR"/>
        </w:rPr>
        <w:t xml:space="preserve"> </w:t>
      </w:r>
      <w:r w:rsidR="00D70597" w:rsidRPr="00D70597">
        <w:rPr>
          <w:sz w:val="24"/>
          <w:szCs w:val="24"/>
          <w:lang w:val="es-AR"/>
        </w:rPr>
        <w:t>Las Clases teóricas se llevan a cabo utilizando la</w:t>
      </w:r>
      <w:r w:rsidR="00D70597">
        <w:rPr>
          <w:sz w:val="24"/>
          <w:szCs w:val="24"/>
          <w:lang w:val="es-AR"/>
        </w:rPr>
        <w:t xml:space="preserve"> </w:t>
      </w:r>
      <w:r w:rsidR="00D70597" w:rsidRPr="00D70597">
        <w:rPr>
          <w:sz w:val="24"/>
          <w:szCs w:val="24"/>
          <w:lang w:val="es-AR"/>
        </w:rPr>
        <w:t>metodología didáctica de exposición dialogada, que acompañan el proceso de</w:t>
      </w:r>
      <w:r w:rsidR="00D70597">
        <w:rPr>
          <w:sz w:val="24"/>
          <w:szCs w:val="24"/>
          <w:lang w:val="es-AR"/>
        </w:rPr>
        <w:t xml:space="preserve"> </w:t>
      </w:r>
      <w:r w:rsidR="00D70597" w:rsidRPr="00D70597">
        <w:rPr>
          <w:sz w:val="24"/>
          <w:szCs w:val="24"/>
          <w:lang w:val="es-AR"/>
        </w:rPr>
        <w:t xml:space="preserve">aprendizaje práctico a través de distintas actividades grupales, </w:t>
      </w:r>
      <w:r w:rsidR="00D70597">
        <w:rPr>
          <w:sz w:val="24"/>
          <w:szCs w:val="24"/>
          <w:lang w:val="es-AR"/>
        </w:rPr>
        <w:t xml:space="preserve">análisis de casos e intercambio </w:t>
      </w:r>
      <w:r w:rsidR="00D70597" w:rsidRPr="00D70597">
        <w:rPr>
          <w:sz w:val="24"/>
          <w:szCs w:val="24"/>
          <w:lang w:val="es-AR"/>
        </w:rPr>
        <w:t xml:space="preserve">y </w:t>
      </w:r>
      <w:r w:rsidR="00D70597">
        <w:rPr>
          <w:sz w:val="24"/>
          <w:szCs w:val="24"/>
          <w:lang w:val="es-AR"/>
        </w:rPr>
        <w:t>participación</w:t>
      </w:r>
      <w:r w:rsidR="00D70597" w:rsidRPr="00D70597">
        <w:rPr>
          <w:sz w:val="24"/>
          <w:szCs w:val="24"/>
          <w:lang w:val="es-AR"/>
        </w:rPr>
        <w:t xml:space="preserve"> por parte de los alumnos.</w:t>
      </w:r>
    </w:p>
    <w:p w:rsidR="002E7BB4" w:rsidRPr="00434DA3" w:rsidRDefault="002E7BB4" w:rsidP="006177E8">
      <w:pPr>
        <w:spacing w:line="276" w:lineRule="auto"/>
        <w:ind w:hanging="2"/>
        <w:jc w:val="both"/>
        <w:rPr>
          <w:sz w:val="24"/>
          <w:szCs w:val="24"/>
          <w:lang w:val="es-AR"/>
        </w:rPr>
      </w:pPr>
    </w:p>
    <w:p w:rsidR="001508D1"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9</w:t>
      </w:r>
      <w:r w:rsidR="001508D1" w:rsidRPr="00703707">
        <w:rPr>
          <w:b/>
          <w:sz w:val="24"/>
          <w:szCs w:val="24"/>
        </w:rPr>
        <w:t xml:space="preserve">.- DESCRIPCIÓN ANALÍTICA DE LAS ACTIVIDADES </w:t>
      </w:r>
      <w:r w:rsidR="00D70597">
        <w:rPr>
          <w:b/>
          <w:sz w:val="24"/>
          <w:szCs w:val="24"/>
        </w:rPr>
        <w:t xml:space="preserve"> </w:t>
      </w:r>
      <w:r w:rsidR="001508D1" w:rsidRPr="00703707">
        <w:rPr>
          <w:b/>
          <w:sz w:val="24"/>
          <w:szCs w:val="24"/>
        </w:rPr>
        <w:t>PRÁCTICAS</w:t>
      </w:r>
    </w:p>
    <w:p w:rsidR="00884CBA" w:rsidRPr="00703707" w:rsidRDefault="00434DA3" w:rsidP="00D70597">
      <w:pPr>
        <w:spacing w:line="276" w:lineRule="auto"/>
        <w:ind w:hanging="2"/>
        <w:jc w:val="both"/>
        <w:rPr>
          <w:sz w:val="24"/>
          <w:szCs w:val="24"/>
        </w:rPr>
      </w:pPr>
      <w:r>
        <w:rPr>
          <w:sz w:val="24"/>
          <w:szCs w:val="24"/>
        </w:rPr>
        <w:t>Se desarrollarán en las comisiones de trabajos prácticos una vez por semana, coordinada</w:t>
      </w:r>
      <w:r w:rsidR="00D70597">
        <w:rPr>
          <w:sz w:val="24"/>
          <w:szCs w:val="24"/>
        </w:rPr>
        <w:t xml:space="preserve">s por un docente de la cátedra. Se </w:t>
      </w:r>
      <w:r>
        <w:rPr>
          <w:sz w:val="24"/>
          <w:szCs w:val="24"/>
        </w:rPr>
        <w:t xml:space="preserve">propondrá la realización en grupos, de distintas actividades de revisión,  reflexión y articulación de los conceptos trabajados con historias de vida, trayectorias educativas y experiencias relacionadas a las personas con discapacidad y sus contextos. </w:t>
      </w:r>
      <w:r w:rsidR="00D70597">
        <w:rPr>
          <w:sz w:val="24"/>
          <w:szCs w:val="24"/>
        </w:rPr>
        <w:t xml:space="preserve">Los recursos utilizados son variados como material audiovisual, entrevistas, artículos periodísticos, viñetas clínicas, informes, etc.  </w:t>
      </w:r>
      <w:r w:rsidR="00494A14">
        <w:rPr>
          <w:sz w:val="24"/>
          <w:szCs w:val="24"/>
        </w:rPr>
        <w:t>Los alumnos deberán hacer entrega de informes escrito</w:t>
      </w:r>
      <w:r w:rsidR="00D70597">
        <w:rPr>
          <w:sz w:val="24"/>
          <w:szCs w:val="24"/>
        </w:rPr>
        <w:t xml:space="preserve">s de desarrollo conceptual, reflexión, articulación teórica práctica o </w:t>
      </w:r>
      <w:r w:rsidR="00494A14">
        <w:rPr>
          <w:sz w:val="24"/>
          <w:szCs w:val="24"/>
        </w:rPr>
        <w:t xml:space="preserve"> análisis de casos. Para  las diversas actividades, se proponen y comparten los criterios de evaluación que deben tener en cuenta en el momento de elaboración y presentación de los trabajos prácticos.</w:t>
      </w:r>
    </w:p>
    <w:p w:rsidR="00C95EE4" w:rsidRPr="00703707" w:rsidRDefault="00C95EE4" w:rsidP="006177E8">
      <w:pPr>
        <w:spacing w:line="276" w:lineRule="auto"/>
        <w:jc w:val="both"/>
        <w:rPr>
          <w:sz w:val="24"/>
          <w:szCs w:val="24"/>
        </w:rPr>
      </w:pPr>
    </w:p>
    <w:p w:rsidR="0036641D" w:rsidRPr="00703707" w:rsidRDefault="00D47504" w:rsidP="006177E8">
      <w:pPr>
        <w:pBdr>
          <w:top w:val="single" w:sz="4" w:space="1" w:color="auto"/>
          <w:left w:val="single" w:sz="4" w:space="4" w:color="auto"/>
          <w:bottom w:val="single" w:sz="4" w:space="1" w:color="auto"/>
          <w:right w:val="single" w:sz="4" w:space="4" w:color="auto"/>
        </w:pBdr>
        <w:spacing w:line="276" w:lineRule="auto"/>
        <w:ind w:hanging="2"/>
        <w:rPr>
          <w:b/>
          <w:sz w:val="24"/>
          <w:szCs w:val="24"/>
        </w:rPr>
      </w:pPr>
      <w:r w:rsidRPr="00703707">
        <w:rPr>
          <w:b/>
          <w:sz w:val="24"/>
          <w:szCs w:val="24"/>
        </w:rPr>
        <w:t>10</w:t>
      </w:r>
      <w:r w:rsidR="0036641D" w:rsidRPr="00703707">
        <w:rPr>
          <w:b/>
          <w:sz w:val="24"/>
          <w:szCs w:val="24"/>
        </w:rPr>
        <w:t>.- SISTEMA DE EVALUACIÓN</w:t>
      </w:r>
    </w:p>
    <w:p w:rsidR="00434DA3" w:rsidRPr="00434DA3" w:rsidRDefault="00434DA3" w:rsidP="00434DA3">
      <w:pPr>
        <w:spacing w:line="276" w:lineRule="auto"/>
        <w:ind w:hanging="2"/>
        <w:jc w:val="both"/>
        <w:rPr>
          <w:sz w:val="24"/>
          <w:szCs w:val="24"/>
          <w:lang w:val="es-AR"/>
        </w:rPr>
      </w:pPr>
      <w:r w:rsidRPr="00434DA3">
        <w:rPr>
          <w:sz w:val="24"/>
          <w:szCs w:val="24"/>
          <w:lang w:val="es-AR"/>
        </w:rPr>
        <w:t xml:space="preserve">La evaluación es un proceso presente durante todo el cursado, donde se contemplarán diversas  instancias de evaluación  formativas  y  sumativas. </w:t>
      </w:r>
    </w:p>
    <w:p w:rsidR="002D2D79" w:rsidRDefault="00455BC0" w:rsidP="006177E8">
      <w:pPr>
        <w:spacing w:line="276" w:lineRule="auto"/>
        <w:ind w:hanging="2"/>
        <w:jc w:val="both"/>
        <w:rPr>
          <w:sz w:val="24"/>
          <w:szCs w:val="24"/>
        </w:rPr>
      </w:pPr>
      <w:r w:rsidRPr="00703707">
        <w:rPr>
          <w:sz w:val="24"/>
          <w:szCs w:val="24"/>
        </w:rPr>
        <w:t>-</w:t>
      </w:r>
      <w:r w:rsidR="002D2D79">
        <w:rPr>
          <w:sz w:val="24"/>
          <w:szCs w:val="24"/>
        </w:rPr>
        <w:t xml:space="preserve">Dos </w:t>
      </w:r>
      <w:r w:rsidRPr="00703707">
        <w:rPr>
          <w:sz w:val="24"/>
          <w:szCs w:val="24"/>
        </w:rPr>
        <w:t>evaluaciones</w:t>
      </w:r>
      <w:r w:rsidR="007311E1" w:rsidRPr="00703707">
        <w:rPr>
          <w:sz w:val="24"/>
          <w:szCs w:val="24"/>
        </w:rPr>
        <w:t xml:space="preserve"> parciales</w:t>
      </w:r>
      <w:r w:rsidR="000A6405">
        <w:rPr>
          <w:sz w:val="24"/>
          <w:szCs w:val="24"/>
        </w:rPr>
        <w:t>, modalidad individual oral o escrita</w:t>
      </w:r>
    </w:p>
    <w:p w:rsidR="00455BC0" w:rsidRPr="00703707" w:rsidRDefault="00E235F1" w:rsidP="006177E8">
      <w:pPr>
        <w:spacing w:line="276" w:lineRule="auto"/>
        <w:ind w:hanging="2"/>
        <w:jc w:val="both"/>
        <w:rPr>
          <w:sz w:val="24"/>
          <w:szCs w:val="24"/>
        </w:rPr>
      </w:pPr>
      <w:r w:rsidRPr="00703707">
        <w:rPr>
          <w:sz w:val="24"/>
          <w:szCs w:val="24"/>
        </w:rPr>
        <w:t>-</w:t>
      </w:r>
      <w:r w:rsidR="002D2D79">
        <w:rPr>
          <w:sz w:val="24"/>
          <w:szCs w:val="24"/>
        </w:rPr>
        <w:t>Siete</w:t>
      </w:r>
      <w:r w:rsidR="004D0A2F" w:rsidRPr="00703707">
        <w:rPr>
          <w:sz w:val="24"/>
          <w:szCs w:val="24"/>
        </w:rPr>
        <w:t xml:space="preserve"> </w:t>
      </w:r>
      <w:r w:rsidR="00085988">
        <w:rPr>
          <w:sz w:val="24"/>
          <w:szCs w:val="24"/>
        </w:rPr>
        <w:t xml:space="preserve">evaluaciones a través de </w:t>
      </w:r>
      <w:r w:rsidR="007311E1" w:rsidRPr="00703707">
        <w:rPr>
          <w:sz w:val="24"/>
          <w:szCs w:val="24"/>
        </w:rPr>
        <w:t>trabajos prácticos</w:t>
      </w:r>
      <w:r w:rsidR="000A6405">
        <w:rPr>
          <w:sz w:val="24"/>
          <w:szCs w:val="24"/>
        </w:rPr>
        <w:t xml:space="preserve">, modalidad individual y/o </w:t>
      </w:r>
      <w:r w:rsidR="000A6405" w:rsidRPr="00703707">
        <w:rPr>
          <w:sz w:val="24"/>
          <w:szCs w:val="24"/>
        </w:rPr>
        <w:t>grupal</w:t>
      </w:r>
      <w:r w:rsidR="000A6405">
        <w:rPr>
          <w:sz w:val="24"/>
          <w:szCs w:val="24"/>
        </w:rPr>
        <w:t>,  escrita</w:t>
      </w:r>
    </w:p>
    <w:p w:rsidR="000A6405" w:rsidRDefault="00455BC0" w:rsidP="006177E8">
      <w:pPr>
        <w:spacing w:line="276" w:lineRule="auto"/>
        <w:ind w:hanging="2"/>
        <w:jc w:val="both"/>
        <w:rPr>
          <w:sz w:val="24"/>
          <w:szCs w:val="24"/>
        </w:rPr>
      </w:pPr>
      <w:r w:rsidRPr="00703707">
        <w:rPr>
          <w:sz w:val="24"/>
          <w:szCs w:val="24"/>
        </w:rPr>
        <w:t>-</w:t>
      </w:r>
      <w:r w:rsidR="00830B86" w:rsidRPr="00703707">
        <w:rPr>
          <w:sz w:val="24"/>
          <w:szCs w:val="24"/>
        </w:rPr>
        <w:t>Modalidad:</w:t>
      </w:r>
      <w:r w:rsidR="000A6405">
        <w:rPr>
          <w:sz w:val="24"/>
          <w:szCs w:val="24"/>
        </w:rPr>
        <w:t xml:space="preserve"> individual y/o grupal, oral o escrita. </w:t>
      </w:r>
    </w:p>
    <w:p w:rsidR="00455BC0" w:rsidRPr="00703707" w:rsidRDefault="00455BC0" w:rsidP="006177E8">
      <w:pPr>
        <w:spacing w:line="276" w:lineRule="auto"/>
        <w:ind w:hanging="2"/>
        <w:jc w:val="both"/>
        <w:rPr>
          <w:sz w:val="24"/>
          <w:szCs w:val="24"/>
        </w:rPr>
      </w:pPr>
      <w:r w:rsidRPr="00703707">
        <w:rPr>
          <w:sz w:val="24"/>
          <w:szCs w:val="24"/>
        </w:rPr>
        <w:t>-</w:t>
      </w:r>
      <w:r w:rsidR="00BA74C0" w:rsidRPr="00703707">
        <w:rPr>
          <w:sz w:val="24"/>
          <w:szCs w:val="24"/>
        </w:rPr>
        <w:t>Tipo de respuesta</w:t>
      </w:r>
      <w:r w:rsidRPr="00703707">
        <w:rPr>
          <w:sz w:val="24"/>
          <w:szCs w:val="24"/>
        </w:rPr>
        <w:t>:</w:t>
      </w:r>
      <w:r w:rsidR="00434DA3">
        <w:rPr>
          <w:sz w:val="24"/>
          <w:szCs w:val="24"/>
        </w:rPr>
        <w:t xml:space="preserve"> </w:t>
      </w:r>
      <w:r w:rsidR="006C47A4" w:rsidRPr="00703707">
        <w:rPr>
          <w:sz w:val="24"/>
          <w:szCs w:val="24"/>
        </w:rPr>
        <w:t>de desarrollo</w:t>
      </w:r>
      <w:r w:rsidR="00434DA3">
        <w:rPr>
          <w:sz w:val="24"/>
          <w:szCs w:val="24"/>
        </w:rPr>
        <w:t xml:space="preserve"> conceptual y de </w:t>
      </w:r>
      <w:r w:rsidR="000A6405">
        <w:rPr>
          <w:sz w:val="24"/>
          <w:szCs w:val="24"/>
        </w:rPr>
        <w:t xml:space="preserve">articulación. </w:t>
      </w:r>
    </w:p>
    <w:p w:rsidR="000A6405" w:rsidRDefault="000A6405" w:rsidP="000A6405">
      <w:pPr>
        <w:spacing w:line="276" w:lineRule="auto"/>
        <w:ind w:hanging="2"/>
        <w:jc w:val="both"/>
        <w:rPr>
          <w:sz w:val="24"/>
          <w:szCs w:val="24"/>
        </w:rPr>
      </w:pPr>
      <w:r>
        <w:rPr>
          <w:sz w:val="24"/>
          <w:szCs w:val="24"/>
        </w:rPr>
        <w:t xml:space="preserve">-Criterios de evaluación: </w:t>
      </w:r>
    </w:p>
    <w:p w:rsidR="000A6405" w:rsidRPr="000A6405" w:rsidRDefault="000A6405" w:rsidP="000A6405">
      <w:pPr>
        <w:pStyle w:val="Prrafodelista"/>
        <w:numPr>
          <w:ilvl w:val="0"/>
          <w:numId w:val="7"/>
        </w:numPr>
        <w:spacing w:line="276" w:lineRule="auto"/>
        <w:jc w:val="both"/>
        <w:rPr>
          <w:sz w:val="24"/>
          <w:szCs w:val="24"/>
        </w:rPr>
      </w:pPr>
      <w:r w:rsidRPr="000A6405">
        <w:rPr>
          <w:sz w:val="24"/>
          <w:szCs w:val="24"/>
        </w:rPr>
        <w:t xml:space="preserve">Cumplimiento de la consigna en tiempo y forma.  </w:t>
      </w:r>
    </w:p>
    <w:p w:rsidR="000A6405" w:rsidRPr="000A6405" w:rsidRDefault="000A6405" w:rsidP="000A6405">
      <w:pPr>
        <w:pStyle w:val="Prrafodelista"/>
        <w:numPr>
          <w:ilvl w:val="0"/>
          <w:numId w:val="7"/>
        </w:numPr>
        <w:spacing w:line="276" w:lineRule="auto"/>
        <w:jc w:val="both"/>
        <w:rPr>
          <w:sz w:val="24"/>
          <w:szCs w:val="24"/>
        </w:rPr>
      </w:pPr>
      <w:r w:rsidRPr="000A6405">
        <w:rPr>
          <w:sz w:val="24"/>
          <w:szCs w:val="24"/>
        </w:rPr>
        <w:t>Apropiación de contenidos conceptuales/aportes teóricos y bibliográficos.</w:t>
      </w:r>
    </w:p>
    <w:p w:rsidR="000A6405" w:rsidRPr="000A6405" w:rsidRDefault="000A6405" w:rsidP="000A6405">
      <w:pPr>
        <w:pStyle w:val="Prrafodelista"/>
        <w:numPr>
          <w:ilvl w:val="0"/>
          <w:numId w:val="7"/>
        </w:numPr>
        <w:spacing w:line="276" w:lineRule="auto"/>
        <w:jc w:val="both"/>
        <w:rPr>
          <w:sz w:val="24"/>
          <w:szCs w:val="24"/>
        </w:rPr>
      </w:pPr>
      <w:r w:rsidRPr="000A6405">
        <w:rPr>
          <w:sz w:val="24"/>
          <w:szCs w:val="24"/>
        </w:rPr>
        <w:t>Articulación del material teórico con los recursos propuestos.</w:t>
      </w:r>
    </w:p>
    <w:p w:rsidR="000A6405" w:rsidRPr="000A6405" w:rsidRDefault="000A6405" w:rsidP="000A6405">
      <w:pPr>
        <w:pStyle w:val="Prrafodelista"/>
        <w:numPr>
          <w:ilvl w:val="0"/>
          <w:numId w:val="7"/>
        </w:numPr>
        <w:spacing w:line="276" w:lineRule="auto"/>
        <w:jc w:val="both"/>
        <w:rPr>
          <w:sz w:val="24"/>
          <w:szCs w:val="24"/>
        </w:rPr>
      </w:pPr>
      <w:r w:rsidRPr="000A6405">
        <w:rPr>
          <w:sz w:val="24"/>
          <w:szCs w:val="24"/>
        </w:rPr>
        <w:t>Incorporación de la reflexión personal, crítica y fundamentada de los temas desarrollados.</w:t>
      </w:r>
    </w:p>
    <w:p w:rsidR="000A6405" w:rsidRPr="000A6405" w:rsidRDefault="000A6405" w:rsidP="000A6405">
      <w:pPr>
        <w:pStyle w:val="Prrafodelista"/>
        <w:numPr>
          <w:ilvl w:val="0"/>
          <w:numId w:val="7"/>
        </w:numPr>
        <w:spacing w:line="276" w:lineRule="auto"/>
        <w:jc w:val="both"/>
        <w:rPr>
          <w:sz w:val="24"/>
          <w:szCs w:val="24"/>
        </w:rPr>
      </w:pPr>
      <w:r w:rsidRPr="000A6405">
        <w:rPr>
          <w:sz w:val="24"/>
          <w:szCs w:val="24"/>
        </w:rPr>
        <w:t>La creatividad y originalidad en el producto digital elaborado (Si corresponde)</w:t>
      </w:r>
    </w:p>
    <w:p w:rsidR="00315F7E" w:rsidRPr="00315F7E" w:rsidRDefault="000A6405" w:rsidP="00315F7E">
      <w:pPr>
        <w:pStyle w:val="Prrafodelista"/>
        <w:numPr>
          <w:ilvl w:val="0"/>
          <w:numId w:val="7"/>
        </w:numPr>
        <w:spacing w:line="276" w:lineRule="auto"/>
        <w:jc w:val="both"/>
        <w:rPr>
          <w:sz w:val="24"/>
          <w:szCs w:val="24"/>
        </w:rPr>
      </w:pPr>
      <w:r w:rsidRPr="000A6405">
        <w:rPr>
          <w:sz w:val="24"/>
          <w:szCs w:val="24"/>
        </w:rPr>
        <w:t>Calidad de las presentaciones (claridad en la redacción, ortografía y puntuación cuidada, inclusión de fuentes y referencias bibliográficas completas).</w:t>
      </w:r>
      <w:r w:rsidR="00434DA3" w:rsidRPr="000A6405">
        <w:rPr>
          <w:sz w:val="24"/>
          <w:szCs w:val="24"/>
        </w:rPr>
        <w:t xml:space="preserve"> </w:t>
      </w:r>
    </w:p>
    <w:p w:rsidR="0060101A" w:rsidRPr="00703707" w:rsidRDefault="0060101A" w:rsidP="006177E8">
      <w:pPr>
        <w:spacing w:line="276" w:lineRule="auto"/>
        <w:jc w:val="both"/>
        <w:rPr>
          <w:sz w:val="24"/>
          <w:szCs w:val="24"/>
        </w:rPr>
      </w:pPr>
    </w:p>
    <w:p w:rsidR="0036641D"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jc w:val="both"/>
        <w:rPr>
          <w:caps/>
          <w:sz w:val="24"/>
          <w:szCs w:val="24"/>
        </w:rPr>
      </w:pPr>
      <w:r w:rsidRPr="00703707">
        <w:rPr>
          <w:b/>
          <w:caps/>
          <w:sz w:val="24"/>
          <w:szCs w:val="24"/>
        </w:rPr>
        <w:t>1</w:t>
      </w:r>
      <w:r w:rsidR="00D47504" w:rsidRPr="00703707">
        <w:rPr>
          <w:b/>
          <w:caps/>
          <w:sz w:val="24"/>
          <w:szCs w:val="24"/>
        </w:rPr>
        <w:t>1</w:t>
      </w:r>
      <w:r w:rsidR="0036641D" w:rsidRPr="00703707">
        <w:rPr>
          <w:b/>
          <w:caps/>
          <w:sz w:val="24"/>
          <w:szCs w:val="24"/>
        </w:rPr>
        <w:t>.- Requisitos para regularizar</w:t>
      </w:r>
      <w:r w:rsidR="006D620A" w:rsidRPr="00703707">
        <w:rPr>
          <w:b/>
          <w:caps/>
          <w:sz w:val="24"/>
          <w:szCs w:val="24"/>
        </w:rPr>
        <w:t xml:space="preserve"> Y/O </w:t>
      </w:r>
      <w:r w:rsidR="0036641D" w:rsidRPr="00703707">
        <w:rPr>
          <w:b/>
          <w:caps/>
          <w:sz w:val="24"/>
          <w:szCs w:val="24"/>
        </w:rPr>
        <w:t>promocionar</w:t>
      </w:r>
    </w:p>
    <w:p w:rsidR="00434DA3" w:rsidRPr="00434DA3" w:rsidRDefault="00434DA3" w:rsidP="00434DA3">
      <w:pPr>
        <w:numPr>
          <w:ilvl w:val="0"/>
          <w:numId w:val="13"/>
        </w:numPr>
        <w:spacing w:line="276" w:lineRule="auto"/>
        <w:jc w:val="both"/>
        <w:rPr>
          <w:b/>
          <w:sz w:val="24"/>
          <w:szCs w:val="24"/>
          <w:lang w:val="es-AR"/>
        </w:rPr>
      </w:pPr>
      <w:r w:rsidRPr="00434DA3">
        <w:rPr>
          <w:b/>
          <w:sz w:val="24"/>
          <w:szCs w:val="24"/>
          <w:lang w:val="es-AR"/>
        </w:rPr>
        <w:t>Criterios para regularizar</w:t>
      </w:r>
    </w:p>
    <w:p w:rsidR="00434DA3" w:rsidRPr="00434DA3" w:rsidRDefault="00434DA3" w:rsidP="00434DA3">
      <w:pPr>
        <w:numPr>
          <w:ilvl w:val="0"/>
          <w:numId w:val="13"/>
        </w:numPr>
        <w:spacing w:line="276" w:lineRule="auto"/>
        <w:jc w:val="both"/>
        <w:rPr>
          <w:sz w:val="24"/>
          <w:szCs w:val="24"/>
          <w:lang w:val="es-AR"/>
        </w:rPr>
      </w:pPr>
      <w:r w:rsidRPr="00434DA3">
        <w:rPr>
          <w:sz w:val="24"/>
          <w:szCs w:val="24"/>
          <w:lang w:val="es-AR"/>
        </w:rPr>
        <w:t>75%  de asistencia</w:t>
      </w:r>
    </w:p>
    <w:p w:rsidR="00434DA3" w:rsidRPr="00434DA3" w:rsidRDefault="00434DA3" w:rsidP="00434DA3">
      <w:pPr>
        <w:numPr>
          <w:ilvl w:val="0"/>
          <w:numId w:val="13"/>
        </w:numPr>
        <w:spacing w:line="276" w:lineRule="auto"/>
        <w:jc w:val="both"/>
        <w:rPr>
          <w:sz w:val="24"/>
          <w:szCs w:val="24"/>
          <w:lang w:val="es-AR"/>
        </w:rPr>
      </w:pPr>
      <w:r w:rsidRPr="00434DA3">
        <w:rPr>
          <w:sz w:val="24"/>
          <w:szCs w:val="24"/>
          <w:lang w:val="es-AR"/>
        </w:rPr>
        <w:t>75% de trabajos prácticos aprobados.</w:t>
      </w:r>
    </w:p>
    <w:p w:rsidR="00434DA3" w:rsidRPr="00434DA3" w:rsidRDefault="00434DA3" w:rsidP="00434DA3">
      <w:pPr>
        <w:numPr>
          <w:ilvl w:val="0"/>
          <w:numId w:val="13"/>
        </w:numPr>
        <w:spacing w:line="276" w:lineRule="auto"/>
        <w:jc w:val="both"/>
        <w:rPr>
          <w:sz w:val="24"/>
          <w:szCs w:val="24"/>
          <w:lang w:val="es-AR"/>
        </w:rPr>
      </w:pPr>
      <w:r w:rsidRPr="00434DA3">
        <w:rPr>
          <w:sz w:val="24"/>
          <w:szCs w:val="24"/>
          <w:lang w:val="es-AR"/>
        </w:rPr>
        <w:lastRenderedPageBreak/>
        <w:t>Aprobación de dos evaluaciones parciales individuales con un puntaje igual o superior a cuatro (4).</w:t>
      </w:r>
    </w:p>
    <w:p w:rsidR="00BA5E0D" w:rsidRDefault="00434DA3" w:rsidP="00434DA3">
      <w:pPr>
        <w:spacing w:line="276" w:lineRule="auto"/>
        <w:jc w:val="both"/>
        <w:rPr>
          <w:sz w:val="24"/>
          <w:szCs w:val="24"/>
          <w:lang w:val="es-AR"/>
        </w:rPr>
      </w:pPr>
      <w:r w:rsidRPr="00434DA3">
        <w:rPr>
          <w:sz w:val="24"/>
          <w:szCs w:val="24"/>
          <w:lang w:val="es-AR"/>
        </w:rPr>
        <w:t>Posibilidad de recuperación del 100% de las instancias de evaluación</w:t>
      </w:r>
    </w:p>
    <w:p w:rsidR="00434DA3" w:rsidRPr="00434DA3" w:rsidRDefault="00434DA3" w:rsidP="00434DA3">
      <w:pPr>
        <w:spacing w:line="276" w:lineRule="auto"/>
        <w:jc w:val="both"/>
        <w:rPr>
          <w:b/>
          <w:sz w:val="24"/>
          <w:szCs w:val="24"/>
          <w:lang w:val="es-AR"/>
        </w:rPr>
      </w:pPr>
      <w:r>
        <w:rPr>
          <w:b/>
          <w:sz w:val="24"/>
          <w:szCs w:val="24"/>
          <w:lang w:val="es-AR"/>
        </w:rPr>
        <w:t>Criterios</w:t>
      </w:r>
      <w:r w:rsidRPr="00434DA3">
        <w:rPr>
          <w:b/>
          <w:sz w:val="24"/>
          <w:szCs w:val="24"/>
          <w:lang w:val="es-AR"/>
        </w:rPr>
        <w:t xml:space="preserve"> para promocionar la materia:</w:t>
      </w:r>
    </w:p>
    <w:p w:rsidR="00434DA3" w:rsidRPr="00434DA3" w:rsidRDefault="00434DA3" w:rsidP="00434DA3">
      <w:pPr>
        <w:numPr>
          <w:ilvl w:val="0"/>
          <w:numId w:val="13"/>
        </w:numPr>
        <w:spacing w:line="276" w:lineRule="auto"/>
        <w:jc w:val="both"/>
        <w:rPr>
          <w:sz w:val="24"/>
          <w:szCs w:val="24"/>
          <w:lang w:val="es-AR"/>
        </w:rPr>
      </w:pPr>
      <w:r w:rsidRPr="00434DA3">
        <w:rPr>
          <w:sz w:val="24"/>
          <w:szCs w:val="24"/>
          <w:lang w:val="es-AR"/>
        </w:rPr>
        <w:t>75% de asistencia.</w:t>
      </w:r>
    </w:p>
    <w:p w:rsidR="00434DA3" w:rsidRPr="00434DA3" w:rsidRDefault="00434DA3" w:rsidP="00434DA3">
      <w:pPr>
        <w:numPr>
          <w:ilvl w:val="0"/>
          <w:numId w:val="13"/>
        </w:numPr>
        <w:spacing w:line="276" w:lineRule="auto"/>
        <w:jc w:val="both"/>
        <w:rPr>
          <w:sz w:val="24"/>
          <w:szCs w:val="24"/>
          <w:lang w:val="es-AR"/>
        </w:rPr>
      </w:pPr>
      <w:r w:rsidRPr="00434DA3">
        <w:rPr>
          <w:sz w:val="24"/>
          <w:szCs w:val="24"/>
          <w:lang w:val="es-AR"/>
        </w:rPr>
        <w:t>75% de trabajos prácticos aprobados.</w:t>
      </w:r>
    </w:p>
    <w:p w:rsidR="00434DA3" w:rsidRPr="00434DA3" w:rsidRDefault="00434DA3" w:rsidP="00434DA3">
      <w:pPr>
        <w:numPr>
          <w:ilvl w:val="0"/>
          <w:numId w:val="13"/>
        </w:numPr>
        <w:spacing w:line="276" w:lineRule="auto"/>
        <w:jc w:val="both"/>
        <w:rPr>
          <w:sz w:val="24"/>
          <w:szCs w:val="24"/>
          <w:lang w:val="es-AR"/>
        </w:rPr>
      </w:pPr>
      <w:r w:rsidRPr="00434DA3">
        <w:rPr>
          <w:sz w:val="24"/>
          <w:szCs w:val="24"/>
          <w:lang w:val="es-AR"/>
        </w:rPr>
        <w:t>Aprobación de dos evaluaciones parciales individuales con un puntaje igual o superior a seis (6).</w:t>
      </w:r>
    </w:p>
    <w:p w:rsidR="00434DA3" w:rsidRPr="00434DA3" w:rsidRDefault="00434DA3" w:rsidP="00434DA3">
      <w:pPr>
        <w:numPr>
          <w:ilvl w:val="0"/>
          <w:numId w:val="13"/>
        </w:numPr>
        <w:spacing w:line="276" w:lineRule="auto"/>
        <w:jc w:val="both"/>
        <w:rPr>
          <w:sz w:val="24"/>
          <w:szCs w:val="24"/>
          <w:lang w:val="es-AR"/>
        </w:rPr>
      </w:pPr>
      <w:r w:rsidRPr="00434DA3">
        <w:rPr>
          <w:sz w:val="24"/>
          <w:szCs w:val="24"/>
          <w:lang w:val="es-AR"/>
        </w:rPr>
        <w:t>Posibilidad de recuperación del 50% de las instancias de evaluación.</w:t>
      </w:r>
    </w:p>
    <w:p w:rsidR="00434DA3" w:rsidRPr="00434DA3" w:rsidRDefault="00434DA3" w:rsidP="00434DA3">
      <w:pPr>
        <w:spacing w:line="276" w:lineRule="auto"/>
        <w:jc w:val="both"/>
        <w:rPr>
          <w:sz w:val="24"/>
          <w:szCs w:val="24"/>
          <w:lang w:val="es-AR"/>
        </w:rPr>
      </w:pPr>
    </w:p>
    <w:p w:rsidR="006D620A" w:rsidRPr="00703707" w:rsidRDefault="0050783E" w:rsidP="006177E8">
      <w:pPr>
        <w:pBdr>
          <w:top w:val="single" w:sz="4" w:space="1" w:color="auto"/>
          <w:left w:val="single" w:sz="4" w:space="4" w:color="auto"/>
          <w:bottom w:val="single" w:sz="4" w:space="1" w:color="auto"/>
          <w:right w:val="single" w:sz="4" w:space="4" w:color="auto"/>
        </w:pBdr>
        <w:spacing w:line="276" w:lineRule="auto"/>
        <w:ind w:hanging="2"/>
        <w:rPr>
          <w:caps/>
          <w:sz w:val="24"/>
          <w:szCs w:val="24"/>
        </w:rPr>
      </w:pPr>
      <w:r w:rsidRPr="00703707">
        <w:rPr>
          <w:b/>
          <w:caps/>
          <w:sz w:val="24"/>
          <w:szCs w:val="24"/>
        </w:rPr>
        <w:t>1</w:t>
      </w:r>
      <w:r w:rsidR="00D47504" w:rsidRPr="00703707">
        <w:rPr>
          <w:b/>
          <w:caps/>
          <w:sz w:val="24"/>
          <w:szCs w:val="24"/>
        </w:rPr>
        <w:t>2</w:t>
      </w:r>
      <w:r w:rsidR="0036641D" w:rsidRPr="00703707">
        <w:rPr>
          <w:b/>
          <w:caps/>
          <w:sz w:val="24"/>
          <w:szCs w:val="24"/>
        </w:rPr>
        <w:t>.- Requisitos para rendir en condición de libre</w:t>
      </w:r>
    </w:p>
    <w:p w:rsidR="0050783E" w:rsidRDefault="00434DA3" w:rsidP="006177E8">
      <w:pPr>
        <w:spacing w:line="276" w:lineRule="auto"/>
        <w:jc w:val="both"/>
        <w:rPr>
          <w:sz w:val="24"/>
          <w:szCs w:val="24"/>
        </w:rPr>
      </w:pPr>
      <w:r>
        <w:rPr>
          <w:sz w:val="24"/>
          <w:szCs w:val="24"/>
        </w:rPr>
        <w:t>Aprobación de un trabajo escrito, siguiendo las pautas propuestas por la cátedra. El mismo debe presentarse al menos 15 días antes de la mesa de examen y las correcciones solicitadas (en caso de ser necesarias) deberán enviarse 72 hs. antes del día del examen.</w:t>
      </w:r>
    </w:p>
    <w:p w:rsidR="00D70597" w:rsidRPr="00D70597" w:rsidRDefault="00D70597" w:rsidP="00D70597">
      <w:pPr>
        <w:spacing w:line="276" w:lineRule="auto"/>
        <w:jc w:val="both"/>
        <w:rPr>
          <w:sz w:val="24"/>
          <w:szCs w:val="24"/>
        </w:rPr>
      </w:pPr>
      <w:r w:rsidRPr="00D70597">
        <w:rPr>
          <w:sz w:val="24"/>
          <w:szCs w:val="24"/>
        </w:rPr>
        <w:t xml:space="preserve">Se trata de un trabajo de profundización bibliográfica que debe reflejar la articulación y reflexión personal del alumno, con ejemplos que aporten claridad a la temática planteada. La elección del tema es de carácter personal y debe ser de alguno de los temas planteados en el programa. </w:t>
      </w:r>
    </w:p>
    <w:p w:rsidR="00D70597" w:rsidRPr="00D70597" w:rsidRDefault="00D70597" w:rsidP="00D70597">
      <w:pPr>
        <w:spacing w:line="276" w:lineRule="auto"/>
        <w:jc w:val="both"/>
        <w:rPr>
          <w:sz w:val="24"/>
          <w:szCs w:val="24"/>
        </w:rPr>
      </w:pPr>
    </w:p>
    <w:p w:rsidR="00D70597" w:rsidRPr="00D70597" w:rsidRDefault="00D70597" w:rsidP="00D70597">
      <w:pPr>
        <w:spacing w:line="276" w:lineRule="auto"/>
        <w:jc w:val="both"/>
        <w:rPr>
          <w:sz w:val="24"/>
          <w:szCs w:val="24"/>
        </w:rPr>
      </w:pPr>
      <w:r w:rsidRPr="00D70597">
        <w:rPr>
          <w:sz w:val="24"/>
          <w:szCs w:val="24"/>
        </w:rPr>
        <w:t>Características del trabajo para los alumnos libres:</w:t>
      </w:r>
    </w:p>
    <w:p w:rsidR="00D70597" w:rsidRPr="00D70597" w:rsidRDefault="00D70597" w:rsidP="00D70597">
      <w:pPr>
        <w:spacing w:line="276" w:lineRule="auto"/>
        <w:jc w:val="both"/>
        <w:rPr>
          <w:sz w:val="24"/>
          <w:szCs w:val="24"/>
        </w:rPr>
      </w:pPr>
      <w:r w:rsidRPr="00D70597">
        <w:rPr>
          <w:sz w:val="24"/>
          <w:szCs w:val="24"/>
        </w:rPr>
        <w:t xml:space="preserve">1- El trabajo es de carácter individual y deben asistir al menos a una consulta para su realización. </w:t>
      </w:r>
    </w:p>
    <w:p w:rsidR="00D70597" w:rsidRPr="00D70597" w:rsidRDefault="00D70597" w:rsidP="00D70597">
      <w:pPr>
        <w:spacing w:line="276" w:lineRule="auto"/>
        <w:jc w:val="both"/>
        <w:rPr>
          <w:sz w:val="24"/>
          <w:szCs w:val="24"/>
        </w:rPr>
      </w:pPr>
      <w:r w:rsidRPr="00D70597">
        <w:rPr>
          <w:sz w:val="24"/>
          <w:szCs w:val="24"/>
        </w:rPr>
        <w:t xml:space="preserve">2- Pautas formales de presentación </w:t>
      </w:r>
    </w:p>
    <w:p w:rsidR="00D70597" w:rsidRPr="00D70597" w:rsidRDefault="00D70597" w:rsidP="00D70597">
      <w:pPr>
        <w:spacing w:line="276" w:lineRule="auto"/>
        <w:jc w:val="both"/>
        <w:rPr>
          <w:sz w:val="24"/>
          <w:szCs w:val="24"/>
        </w:rPr>
      </w:pPr>
      <w:r w:rsidRPr="00D70597">
        <w:rPr>
          <w:sz w:val="24"/>
          <w:szCs w:val="24"/>
        </w:rPr>
        <w:t xml:space="preserve">Portada </w:t>
      </w:r>
    </w:p>
    <w:p w:rsidR="00D70597" w:rsidRPr="00D70597" w:rsidRDefault="00D70597" w:rsidP="00D70597">
      <w:pPr>
        <w:spacing w:line="276" w:lineRule="auto"/>
        <w:jc w:val="both"/>
        <w:rPr>
          <w:sz w:val="24"/>
          <w:szCs w:val="24"/>
        </w:rPr>
      </w:pPr>
      <w:r w:rsidRPr="00D70597">
        <w:rPr>
          <w:sz w:val="24"/>
          <w:szCs w:val="24"/>
        </w:rPr>
        <w:t xml:space="preserve">-Título del trabajo. Debe informar, en máximo de 15 palabras, el tema específico sobre el cual gira el trabajo, pudiendo incluir subtítulos pero claramente diferenciados.- </w:t>
      </w:r>
    </w:p>
    <w:p w:rsidR="00D70597" w:rsidRPr="00D70597" w:rsidRDefault="00D70597" w:rsidP="00D70597">
      <w:pPr>
        <w:spacing w:line="276" w:lineRule="auto"/>
        <w:jc w:val="both"/>
        <w:rPr>
          <w:sz w:val="24"/>
          <w:szCs w:val="24"/>
        </w:rPr>
      </w:pPr>
      <w:r w:rsidRPr="00D70597">
        <w:rPr>
          <w:sz w:val="24"/>
          <w:szCs w:val="24"/>
        </w:rPr>
        <w:t xml:space="preserve">-Nombre completo y Apellido del alumno, D.N.I., E-mail y Cel. - </w:t>
      </w:r>
    </w:p>
    <w:p w:rsidR="00D70597" w:rsidRPr="00D70597" w:rsidRDefault="00D70597" w:rsidP="00D70597">
      <w:pPr>
        <w:spacing w:line="276" w:lineRule="auto"/>
        <w:jc w:val="both"/>
        <w:rPr>
          <w:sz w:val="24"/>
          <w:szCs w:val="24"/>
        </w:rPr>
      </w:pPr>
      <w:r w:rsidRPr="00D70597">
        <w:rPr>
          <w:sz w:val="24"/>
          <w:szCs w:val="24"/>
        </w:rPr>
        <w:t xml:space="preserve">Cuerpo del trabajo. Debe constar de las siguientes partes: </w:t>
      </w:r>
    </w:p>
    <w:p w:rsidR="00D70597" w:rsidRPr="00D70597" w:rsidRDefault="00D70597" w:rsidP="00D70597">
      <w:pPr>
        <w:spacing w:line="276" w:lineRule="auto"/>
        <w:jc w:val="both"/>
        <w:rPr>
          <w:sz w:val="24"/>
          <w:szCs w:val="24"/>
        </w:rPr>
      </w:pPr>
      <w:r w:rsidRPr="00D70597">
        <w:rPr>
          <w:sz w:val="24"/>
          <w:szCs w:val="24"/>
        </w:rPr>
        <w:t>-Introducción. Presentación del tema y objetivos del trabajo</w:t>
      </w:r>
    </w:p>
    <w:p w:rsidR="00D70597" w:rsidRPr="00D70597" w:rsidRDefault="00D70597" w:rsidP="00D70597">
      <w:pPr>
        <w:spacing w:line="276" w:lineRule="auto"/>
        <w:jc w:val="both"/>
        <w:rPr>
          <w:sz w:val="24"/>
          <w:szCs w:val="24"/>
        </w:rPr>
      </w:pPr>
      <w:r w:rsidRPr="00D70597">
        <w:rPr>
          <w:sz w:val="24"/>
          <w:szCs w:val="24"/>
        </w:rPr>
        <w:t>-Desarrollo. Fundamentación clara con un desarrollo conceptual que permita dar cuenta de la lectura y profundización de los textos</w:t>
      </w:r>
    </w:p>
    <w:p w:rsidR="00D70597" w:rsidRPr="00D70597" w:rsidRDefault="00D70597" w:rsidP="00D70597">
      <w:pPr>
        <w:spacing w:line="276" w:lineRule="auto"/>
        <w:jc w:val="both"/>
        <w:rPr>
          <w:sz w:val="24"/>
          <w:szCs w:val="24"/>
        </w:rPr>
      </w:pPr>
      <w:r w:rsidRPr="00D70597">
        <w:rPr>
          <w:sz w:val="24"/>
          <w:szCs w:val="24"/>
        </w:rPr>
        <w:t>-Conclusión. Reflexión personal acerca de la temática elegida.</w:t>
      </w:r>
    </w:p>
    <w:p w:rsidR="00D70597" w:rsidRPr="00D70597" w:rsidRDefault="00D70597" w:rsidP="00D70597">
      <w:pPr>
        <w:spacing w:line="276" w:lineRule="auto"/>
        <w:jc w:val="both"/>
        <w:rPr>
          <w:sz w:val="24"/>
          <w:szCs w:val="24"/>
        </w:rPr>
      </w:pPr>
      <w:r w:rsidRPr="00D70597">
        <w:rPr>
          <w:sz w:val="24"/>
          <w:szCs w:val="24"/>
        </w:rPr>
        <w:t>Bibliografía. Según Normas APA</w:t>
      </w:r>
    </w:p>
    <w:p w:rsidR="00D70597" w:rsidRPr="00D70597" w:rsidRDefault="00D70597" w:rsidP="00D70597">
      <w:pPr>
        <w:spacing w:line="276" w:lineRule="auto"/>
        <w:jc w:val="both"/>
        <w:rPr>
          <w:sz w:val="24"/>
          <w:szCs w:val="24"/>
        </w:rPr>
      </w:pPr>
      <w:r w:rsidRPr="00D70597">
        <w:rPr>
          <w:sz w:val="24"/>
          <w:szCs w:val="24"/>
        </w:rPr>
        <w:t>-El trabajo debe ser presentado en formato de archivo Word, hoja tamaño A4, Fuente Arial tamaño 12, inter</w:t>
      </w:r>
      <w:r w:rsidR="002E0215">
        <w:rPr>
          <w:sz w:val="24"/>
          <w:szCs w:val="24"/>
        </w:rPr>
        <w:t xml:space="preserve">lineado 1.5, márgenes 2,5 cm.- </w:t>
      </w:r>
    </w:p>
    <w:p w:rsidR="00D70597" w:rsidRPr="00D70597" w:rsidRDefault="00D70597" w:rsidP="00D70597">
      <w:pPr>
        <w:spacing w:line="276" w:lineRule="auto"/>
        <w:jc w:val="both"/>
        <w:rPr>
          <w:sz w:val="24"/>
          <w:szCs w:val="24"/>
        </w:rPr>
      </w:pPr>
      <w:r w:rsidRPr="00D70597">
        <w:rPr>
          <w:sz w:val="24"/>
          <w:szCs w:val="24"/>
        </w:rPr>
        <w:t>3- El trabajo debe ser fundamentado teóricamente con la bibliografía propuesta en el programa y con la que sugiera cada autor o la que recomiende la cátedra.</w:t>
      </w:r>
    </w:p>
    <w:p w:rsidR="00D70597" w:rsidRPr="00D70597" w:rsidRDefault="00D70597" w:rsidP="00D70597">
      <w:pPr>
        <w:spacing w:line="276" w:lineRule="auto"/>
        <w:jc w:val="both"/>
        <w:rPr>
          <w:sz w:val="24"/>
          <w:szCs w:val="24"/>
        </w:rPr>
      </w:pPr>
      <w:r w:rsidRPr="00D70597">
        <w:rPr>
          <w:sz w:val="24"/>
          <w:szCs w:val="24"/>
        </w:rPr>
        <w:t>4. Los trabajos deben incluir un resumen de no más de 200 palabras. Deberán incluirse hasta 4 palabras clave.</w:t>
      </w:r>
    </w:p>
    <w:p w:rsidR="00D70597" w:rsidRPr="00D70597" w:rsidRDefault="00D70597" w:rsidP="00D70597">
      <w:pPr>
        <w:spacing w:line="276" w:lineRule="auto"/>
        <w:jc w:val="both"/>
        <w:rPr>
          <w:sz w:val="24"/>
          <w:szCs w:val="24"/>
        </w:rPr>
      </w:pPr>
      <w:r w:rsidRPr="00D70597">
        <w:rPr>
          <w:sz w:val="24"/>
          <w:szCs w:val="24"/>
        </w:rPr>
        <w:t>5. En caso de que el trabajo incluya gráficos, cuadros o imágenes, éstos deben ser numerados.</w:t>
      </w:r>
    </w:p>
    <w:p w:rsidR="000A6405" w:rsidRPr="00703707" w:rsidRDefault="000A6405" w:rsidP="006177E8">
      <w:pPr>
        <w:spacing w:line="276" w:lineRule="auto"/>
        <w:jc w:val="both"/>
        <w:rPr>
          <w:sz w:val="24"/>
          <w:szCs w:val="24"/>
        </w:rPr>
      </w:pPr>
    </w:p>
    <w:p w:rsidR="0053193E" w:rsidRPr="00703707" w:rsidRDefault="0053193E" w:rsidP="006177E8">
      <w:pPr>
        <w:pBdr>
          <w:top w:val="single" w:sz="4" w:space="1" w:color="auto"/>
          <w:left w:val="single" w:sz="4" w:space="4" w:color="auto"/>
          <w:bottom w:val="single" w:sz="4" w:space="1" w:color="auto"/>
          <w:right w:val="single" w:sz="4" w:space="4" w:color="auto"/>
        </w:pBdr>
        <w:spacing w:line="276" w:lineRule="auto"/>
        <w:ind w:hanging="2"/>
        <w:rPr>
          <w:b/>
          <w:caps/>
          <w:sz w:val="24"/>
          <w:szCs w:val="24"/>
        </w:rPr>
      </w:pPr>
      <w:r w:rsidRPr="00703707">
        <w:rPr>
          <w:b/>
          <w:caps/>
          <w:sz w:val="24"/>
          <w:szCs w:val="24"/>
        </w:rPr>
        <w:t>1</w:t>
      </w:r>
      <w:r w:rsidR="00FF7905" w:rsidRPr="00703707">
        <w:rPr>
          <w:b/>
          <w:caps/>
          <w:sz w:val="24"/>
          <w:szCs w:val="24"/>
        </w:rPr>
        <w:t>3</w:t>
      </w:r>
      <w:r w:rsidRPr="00703707">
        <w:rPr>
          <w:b/>
          <w:caps/>
          <w:sz w:val="24"/>
          <w:szCs w:val="24"/>
        </w:rPr>
        <w:t>.- CONTACTO / AULA VIRTUAL / REDES sociales</w:t>
      </w:r>
    </w:p>
    <w:p w:rsidR="0053193E" w:rsidRDefault="009276EE" w:rsidP="006177E8">
      <w:pPr>
        <w:spacing w:line="276" w:lineRule="auto"/>
        <w:jc w:val="both"/>
        <w:rPr>
          <w:sz w:val="24"/>
          <w:szCs w:val="24"/>
        </w:rPr>
      </w:pPr>
      <w:r>
        <w:rPr>
          <w:sz w:val="24"/>
          <w:szCs w:val="24"/>
        </w:rPr>
        <w:t xml:space="preserve">Mail de Contacto: </w:t>
      </w:r>
      <w:hyperlink r:id="rId9" w:history="1">
        <w:r w:rsidRPr="006803C2">
          <w:rPr>
            <w:rStyle w:val="Hipervnculo"/>
            <w:sz w:val="24"/>
            <w:szCs w:val="24"/>
          </w:rPr>
          <w:t>psicologiaydiscapacidadunt@gmail.com</w:t>
        </w:r>
      </w:hyperlink>
    </w:p>
    <w:p w:rsidR="0053193E" w:rsidRPr="00703707" w:rsidRDefault="009276EE" w:rsidP="006177E8">
      <w:pPr>
        <w:spacing w:line="276" w:lineRule="auto"/>
        <w:jc w:val="both"/>
        <w:rPr>
          <w:sz w:val="24"/>
          <w:szCs w:val="24"/>
        </w:rPr>
      </w:pPr>
      <w:r>
        <w:rPr>
          <w:sz w:val="24"/>
          <w:szCs w:val="24"/>
        </w:rPr>
        <w:t>Facebook: Psicología y Discapacidad UNT</w:t>
      </w:r>
    </w:p>
    <w:sectPr w:rsidR="0053193E" w:rsidRPr="00703707" w:rsidSect="006F2A41">
      <w:headerReference w:type="default" r:id="rId10"/>
      <w:footerReference w:type="default" r:id="rId11"/>
      <w:pgSz w:w="11907" w:h="16839" w:code="9"/>
      <w:pgMar w:top="1134" w:right="74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00" w:rsidRDefault="00B71B00">
      <w:r>
        <w:separator/>
      </w:r>
    </w:p>
  </w:endnote>
  <w:endnote w:type="continuationSeparator" w:id="0">
    <w:p w:rsidR="00B71B00" w:rsidRDefault="00B71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271115"/>
      <w:docPartObj>
        <w:docPartGallery w:val="Page Numbers (Bottom of Page)"/>
        <w:docPartUnique/>
      </w:docPartObj>
    </w:sdtPr>
    <w:sdtEndPr/>
    <w:sdtContent>
      <w:p w:rsidR="00E50C8B" w:rsidRDefault="00541A55">
        <w:pPr>
          <w:pStyle w:val="Piedepgina"/>
          <w:jc w:val="right"/>
        </w:pPr>
        <w:r>
          <w:fldChar w:fldCharType="begin"/>
        </w:r>
        <w:r w:rsidR="00E50C8B">
          <w:instrText>PAGE   \* MERGEFORMAT</w:instrText>
        </w:r>
        <w:r>
          <w:fldChar w:fldCharType="separate"/>
        </w:r>
        <w:r w:rsidR="001B59E9">
          <w:rPr>
            <w:noProof/>
          </w:rPr>
          <w:t>5</w:t>
        </w:r>
        <w:r>
          <w:fldChar w:fldCharType="end"/>
        </w:r>
      </w:p>
    </w:sdtContent>
  </w:sdt>
  <w:p w:rsidR="00E50C8B" w:rsidRDefault="00E50C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00" w:rsidRDefault="00B71B00">
      <w:r>
        <w:separator/>
      </w:r>
    </w:p>
  </w:footnote>
  <w:footnote w:type="continuationSeparator" w:id="0">
    <w:p w:rsidR="00B71B00" w:rsidRDefault="00B71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5DE" w:rsidRDefault="008C5475" w:rsidP="008525DE">
    <w:pPr>
      <w:ind w:left="-540" w:right="-676" w:hanging="27"/>
      <w:rPr>
        <w:sz w:val="16"/>
      </w:rPr>
    </w:pPr>
    <w:r>
      <w:rPr>
        <w:noProof/>
        <w:sz w:val="16"/>
      </w:rPr>
      <w:drawing>
        <wp:anchor distT="0" distB="0" distL="114300" distR="114300" simplePos="0" relativeHeight="251658752" behindDoc="0" locked="0" layoutInCell="1" allowOverlap="1" wp14:anchorId="106E1783" wp14:editId="6A88B8C1">
          <wp:simplePos x="0" y="0"/>
          <wp:positionH relativeFrom="column">
            <wp:posOffset>4204335</wp:posOffset>
          </wp:positionH>
          <wp:positionV relativeFrom="paragraph">
            <wp:posOffset>-59690</wp:posOffset>
          </wp:positionV>
          <wp:extent cx="1788160" cy="518795"/>
          <wp:effectExtent l="0" t="0" r="0" b="0"/>
          <wp:wrapNone/>
          <wp:docPr id="2" name="Imagen 2" descr="facultad con 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ultad con fondo blanc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88160"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B1F" w:rsidRPr="000D58F4">
      <w:rPr>
        <w:noProof/>
        <w:sz w:val="16"/>
      </w:rPr>
      <w:drawing>
        <wp:inline distT="0" distB="0" distL="0" distR="0" wp14:anchorId="12369EBD" wp14:editId="547465B1">
          <wp:extent cx="1690577" cy="585470"/>
          <wp:effectExtent l="0" t="0" r="5080" b="5080"/>
          <wp:docPr id="1" name="Imagen 1" descr="LOGO UNT PARA 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T PARA MEMBRE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831" cy="624691"/>
                  </a:xfrm>
                  <a:prstGeom prst="rect">
                    <a:avLst/>
                  </a:prstGeom>
                  <a:noFill/>
                  <a:ln>
                    <a:noFill/>
                  </a:ln>
                </pic:spPr>
              </pic:pic>
            </a:graphicData>
          </a:graphic>
        </wp:inline>
      </w:drawing>
    </w:r>
  </w:p>
  <w:p w:rsidR="00D93A14" w:rsidRDefault="008525DE" w:rsidP="008525DE">
    <w:pPr>
      <w:ind w:left="-540" w:right="-676" w:hanging="27"/>
      <w:rPr>
        <w:sz w:val="16"/>
      </w:rPr>
    </w:pPr>
    <w:r>
      <w:rPr>
        <w:noProof/>
      </w:rPr>
      <w:drawing>
        <wp:anchor distT="0" distB="0" distL="114300" distR="114300" simplePos="0" relativeHeight="251657728" behindDoc="0" locked="0" layoutInCell="1" allowOverlap="1" wp14:anchorId="1190F7AB" wp14:editId="017A0C21">
          <wp:simplePos x="0" y="0"/>
          <wp:positionH relativeFrom="column">
            <wp:posOffset>-356235</wp:posOffset>
          </wp:positionH>
          <wp:positionV relativeFrom="page">
            <wp:posOffset>1200150</wp:posOffset>
          </wp:positionV>
          <wp:extent cx="6513195" cy="45085"/>
          <wp:effectExtent l="0" t="0" r="0" b="0"/>
          <wp:wrapNone/>
          <wp:docPr id="3" name="Imagen 1" descr="linea membrete w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inea membrete word"/>
                  <pic:cNvPicPr preferRelativeResize="0">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513195" cy="45085"/>
                  </a:xfrm>
                  <a:prstGeom prst="rect">
                    <a:avLst/>
                  </a:prstGeom>
                  <a:noFill/>
                  <a:ln>
                    <a:noFill/>
                  </a:ln>
                </pic:spPr>
              </pic:pic>
            </a:graphicData>
          </a:graphic>
        </wp:anchor>
      </w:drawing>
    </w:r>
  </w:p>
  <w:p w:rsidR="00603FC6" w:rsidRPr="00603FC6" w:rsidRDefault="00603FC6" w:rsidP="00603FC6">
    <w:pPr>
      <w:jc w:val="center"/>
      <w:rPr>
        <w:rFonts w:ascii="Arial" w:hAnsi="Arial" w:cs="Arial"/>
        <w:b/>
        <w:i/>
        <w:sz w:val="22"/>
        <w:szCs w:val="22"/>
      </w:rPr>
    </w:pPr>
  </w:p>
  <w:p w:rsidR="00D93A14" w:rsidRDefault="00D93A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221"/>
    <w:multiLevelType w:val="hybridMultilevel"/>
    <w:tmpl w:val="B00A0B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8D45C13"/>
    <w:multiLevelType w:val="hybridMultilevel"/>
    <w:tmpl w:val="5602026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E86201B"/>
    <w:multiLevelType w:val="hybridMultilevel"/>
    <w:tmpl w:val="EB220E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E9A2101"/>
    <w:multiLevelType w:val="hybridMultilevel"/>
    <w:tmpl w:val="BF00FCA2"/>
    <w:lvl w:ilvl="0" w:tplc="5890FD38">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FC914BD"/>
    <w:multiLevelType w:val="hybridMultilevel"/>
    <w:tmpl w:val="8FBCB5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8684F78"/>
    <w:multiLevelType w:val="hybridMultilevel"/>
    <w:tmpl w:val="D74628C4"/>
    <w:lvl w:ilvl="0" w:tplc="E48A4108">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6">
    <w:nsid w:val="29FA0A88"/>
    <w:multiLevelType w:val="hybridMultilevel"/>
    <w:tmpl w:val="D6E8286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18914C0"/>
    <w:multiLevelType w:val="hybridMultilevel"/>
    <w:tmpl w:val="D74628C4"/>
    <w:lvl w:ilvl="0" w:tplc="E48A4108">
      <w:start w:val="1"/>
      <w:numFmt w:val="decimal"/>
      <w:lvlText w:val="%1."/>
      <w:lvlJc w:val="left"/>
      <w:pPr>
        <w:ind w:left="360" w:hanging="360"/>
      </w:pPr>
      <w:rPr>
        <w:rFonts w:hint="default"/>
        <w:b/>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8">
    <w:nsid w:val="4E485F18"/>
    <w:multiLevelType w:val="hybridMultilevel"/>
    <w:tmpl w:val="BE72CA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536B6706"/>
    <w:multiLevelType w:val="singleLevel"/>
    <w:tmpl w:val="892CC080"/>
    <w:lvl w:ilvl="0">
      <w:start w:val="1"/>
      <w:numFmt w:val="decimal"/>
      <w:lvlText w:val="%1)"/>
      <w:lvlJc w:val="left"/>
      <w:pPr>
        <w:tabs>
          <w:tab w:val="num" w:pos="360"/>
        </w:tabs>
        <w:ind w:left="360" w:hanging="360"/>
      </w:pPr>
      <w:rPr>
        <w:rFonts w:ascii="Times New Roman" w:eastAsia="Calibri" w:hAnsi="Times New Roman" w:cs="Times New Roman" w:hint="default"/>
      </w:rPr>
    </w:lvl>
  </w:abstractNum>
  <w:abstractNum w:abstractNumId="10">
    <w:nsid w:val="572B495D"/>
    <w:multiLevelType w:val="hybridMultilevel"/>
    <w:tmpl w:val="BBAEAFB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B3537C7"/>
    <w:multiLevelType w:val="hybridMultilevel"/>
    <w:tmpl w:val="02C21C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5FF62FDF"/>
    <w:multiLevelType w:val="hybridMultilevel"/>
    <w:tmpl w:val="807A5C5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0"/>
  </w:num>
  <w:num w:numId="5">
    <w:abstractNumId w:val="3"/>
  </w:num>
  <w:num w:numId="6">
    <w:abstractNumId w:val="10"/>
  </w:num>
  <w:num w:numId="7">
    <w:abstractNumId w:val="12"/>
  </w:num>
  <w:num w:numId="8">
    <w:abstractNumId w:val="9"/>
  </w:num>
  <w:num w:numId="9">
    <w:abstractNumId w:val="6"/>
  </w:num>
  <w:num w:numId="10">
    <w:abstractNumId w:val="1"/>
  </w:num>
  <w:num w:numId="11">
    <w:abstractNumId w:val="7"/>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E44"/>
    <w:rsid w:val="0002150C"/>
    <w:rsid w:val="00023787"/>
    <w:rsid w:val="00062B1F"/>
    <w:rsid w:val="00063C36"/>
    <w:rsid w:val="00085988"/>
    <w:rsid w:val="000A6405"/>
    <w:rsid w:val="000A76C6"/>
    <w:rsid w:val="000B6548"/>
    <w:rsid w:val="000D58F4"/>
    <w:rsid w:val="000E7A6C"/>
    <w:rsid w:val="000F4A0E"/>
    <w:rsid w:val="00112F45"/>
    <w:rsid w:val="001508D1"/>
    <w:rsid w:val="00164348"/>
    <w:rsid w:val="001668C1"/>
    <w:rsid w:val="00182B6E"/>
    <w:rsid w:val="00187280"/>
    <w:rsid w:val="00192E39"/>
    <w:rsid w:val="00196A7B"/>
    <w:rsid w:val="001A2C6B"/>
    <w:rsid w:val="001B4363"/>
    <w:rsid w:val="001B59E9"/>
    <w:rsid w:val="001D2126"/>
    <w:rsid w:val="001F0578"/>
    <w:rsid w:val="001F7820"/>
    <w:rsid w:val="002011A1"/>
    <w:rsid w:val="002166D7"/>
    <w:rsid w:val="00241B52"/>
    <w:rsid w:val="00241BC4"/>
    <w:rsid w:val="002626A6"/>
    <w:rsid w:val="002706A9"/>
    <w:rsid w:val="00276AB0"/>
    <w:rsid w:val="00286402"/>
    <w:rsid w:val="002A6B7A"/>
    <w:rsid w:val="002D2D79"/>
    <w:rsid w:val="002E0215"/>
    <w:rsid w:val="002E7BB4"/>
    <w:rsid w:val="002F4E5B"/>
    <w:rsid w:val="00315F7E"/>
    <w:rsid w:val="00332E5F"/>
    <w:rsid w:val="00340293"/>
    <w:rsid w:val="003656B5"/>
    <w:rsid w:val="0036641D"/>
    <w:rsid w:val="00381DC8"/>
    <w:rsid w:val="003D01DF"/>
    <w:rsid w:val="003D17C4"/>
    <w:rsid w:val="003D31D3"/>
    <w:rsid w:val="003D5D5D"/>
    <w:rsid w:val="003E5E67"/>
    <w:rsid w:val="003F6F11"/>
    <w:rsid w:val="00434401"/>
    <w:rsid w:val="00434DA3"/>
    <w:rsid w:val="00443106"/>
    <w:rsid w:val="00447ADA"/>
    <w:rsid w:val="00455BC0"/>
    <w:rsid w:val="00494A14"/>
    <w:rsid w:val="0049652C"/>
    <w:rsid w:val="004B2A79"/>
    <w:rsid w:val="004B7A47"/>
    <w:rsid w:val="004D0A2F"/>
    <w:rsid w:val="004D4641"/>
    <w:rsid w:val="004D64AC"/>
    <w:rsid w:val="004E4DAF"/>
    <w:rsid w:val="00502E44"/>
    <w:rsid w:val="00504103"/>
    <w:rsid w:val="0050783E"/>
    <w:rsid w:val="0052285F"/>
    <w:rsid w:val="0053193E"/>
    <w:rsid w:val="00541A55"/>
    <w:rsid w:val="0056425C"/>
    <w:rsid w:val="0056453D"/>
    <w:rsid w:val="00573EE0"/>
    <w:rsid w:val="00581960"/>
    <w:rsid w:val="0060101A"/>
    <w:rsid w:val="006039CD"/>
    <w:rsid w:val="00603FC6"/>
    <w:rsid w:val="006053EB"/>
    <w:rsid w:val="00614A3B"/>
    <w:rsid w:val="006177E8"/>
    <w:rsid w:val="006535E6"/>
    <w:rsid w:val="00654087"/>
    <w:rsid w:val="006607F1"/>
    <w:rsid w:val="00672FEF"/>
    <w:rsid w:val="00691D0F"/>
    <w:rsid w:val="006A3583"/>
    <w:rsid w:val="006A41F7"/>
    <w:rsid w:val="006A4BAE"/>
    <w:rsid w:val="006A6305"/>
    <w:rsid w:val="006A6C49"/>
    <w:rsid w:val="006B4274"/>
    <w:rsid w:val="006C47A4"/>
    <w:rsid w:val="006D620A"/>
    <w:rsid w:val="006F2A41"/>
    <w:rsid w:val="00703707"/>
    <w:rsid w:val="007311E1"/>
    <w:rsid w:val="00742CDB"/>
    <w:rsid w:val="00745B22"/>
    <w:rsid w:val="007558D8"/>
    <w:rsid w:val="0076295D"/>
    <w:rsid w:val="00773F5A"/>
    <w:rsid w:val="00787BFF"/>
    <w:rsid w:val="00790E77"/>
    <w:rsid w:val="00795CE9"/>
    <w:rsid w:val="007976D4"/>
    <w:rsid w:val="007A747B"/>
    <w:rsid w:val="007B7883"/>
    <w:rsid w:val="007D01CA"/>
    <w:rsid w:val="007D1BED"/>
    <w:rsid w:val="007F5CBE"/>
    <w:rsid w:val="00814254"/>
    <w:rsid w:val="00830B86"/>
    <w:rsid w:val="008412C4"/>
    <w:rsid w:val="00846151"/>
    <w:rsid w:val="008525DE"/>
    <w:rsid w:val="008533E5"/>
    <w:rsid w:val="00860C07"/>
    <w:rsid w:val="00863C1B"/>
    <w:rsid w:val="00884CBA"/>
    <w:rsid w:val="008B3465"/>
    <w:rsid w:val="008C5475"/>
    <w:rsid w:val="008D2922"/>
    <w:rsid w:val="008E4293"/>
    <w:rsid w:val="008F00B0"/>
    <w:rsid w:val="008F0343"/>
    <w:rsid w:val="008F19CF"/>
    <w:rsid w:val="00900899"/>
    <w:rsid w:val="009276EE"/>
    <w:rsid w:val="00931892"/>
    <w:rsid w:val="00936D90"/>
    <w:rsid w:val="00960128"/>
    <w:rsid w:val="009638CE"/>
    <w:rsid w:val="00983AEC"/>
    <w:rsid w:val="00985EF4"/>
    <w:rsid w:val="0099643C"/>
    <w:rsid w:val="009A4AEA"/>
    <w:rsid w:val="009B61C3"/>
    <w:rsid w:val="009C0E53"/>
    <w:rsid w:val="009D3B88"/>
    <w:rsid w:val="009D7BD7"/>
    <w:rsid w:val="00A11C6E"/>
    <w:rsid w:val="00A13CBB"/>
    <w:rsid w:val="00AD1EA6"/>
    <w:rsid w:val="00AE72A0"/>
    <w:rsid w:val="00B05326"/>
    <w:rsid w:val="00B05EA6"/>
    <w:rsid w:val="00B13BFC"/>
    <w:rsid w:val="00B23F12"/>
    <w:rsid w:val="00B25E36"/>
    <w:rsid w:val="00B27EA7"/>
    <w:rsid w:val="00B34778"/>
    <w:rsid w:val="00B715DA"/>
    <w:rsid w:val="00B71B00"/>
    <w:rsid w:val="00B854DB"/>
    <w:rsid w:val="00BA2111"/>
    <w:rsid w:val="00BA5E0D"/>
    <w:rsid w:val="00BA74C0"/>
    <w:rsid w:val="00BC436E"/>
    <w:rsid w:val="00BC63CB"/>
    <w:rsid w:val="00BD2963"/>
    <w:rsid w:val="00C1424A"/>
    <w:rsid w:val="00C1794A"/>
    <w:rsid w:val="00C23BAF"/>
    <w:rsid w:val="00C9232D"/>
    <w:rsid w:val="00C95EE4"/>
    <w:rsid w:val="00C967F5"/>
    <w:rsid w:val="00CA6823"/>
    <w:rsid w:val="00CB37E9"/>
    <w:rsid w:val="00CC25D0"/>
    <w:rsid w:val="00D47504"/>
    <w:rsid w:val="00D63740"/>
    <w:rsid w:val="00D6422D"/>
    <w:rsid w:val="00D70597"/>
    <w:rsid w:val="00D93A14"/>
    <w:rsid w:val="00DB508D"/>
    <w:rsid w:val="00DC0E20"/>
    <w:rsid w:val="00DC77BA"/>
    <w:rsid w:val="00DD07BB"/>
    <w:rsid w:val="00DD08AD"/>
    <w:rsid w:val="00DE1FE7"/>
    <w:rsid w:val="00E00858"/>
    <w:rsid w:val="00E038C4"/>
    <w:rsid w:val="00E07807"/>
    <w:rsid w:val="00E161A1"/>
    <w:rsid w:val="00E235F1"/>
    <w:rsid w:val="00E2775D"/>
    <w:rsid w:val="00E50C8B"/>
    <w:rsid w:val="00E6341B"/>
    <w:rsid w:val="00E733F5"/>
    <w:rsid w:val="00EA58E1"/>
    <w:rsid w:val="00EB4A48"/>
    <w:rsid w:val="00EC69BD"/>
    <w:rsid w:val="00ED73FB"/>
    <w:rsid w:val="00F00DAF"/>
    <w:rsid w:val="00F07F45"/>
    <w:rsid w:val="00F1141B"/>
    <w:rsid w:val="00F27F33"/>
    <w:rsid w:val="00F360A5"/>
    <w:rsid w:val="00F42D12"/>
    <w:rsid w:val="00F608F6"/>
    <w:rsid w:val="00F86B8A"/>
    <w:rsid w:val="00FA37C1"/>
    <w:rsid w:val="00FB274B"/>
    <w:rsid w:val="00FE6FEA"/>
    <w:rsid w:val="00FF7905"/>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Textodeglobo">
    <w:name w:val="Balloon Text"/>
    <w:basedOn w:val="Normal"/>
    <w:link w:val="TextodegloboCar"/>
    <w:rsid w:val="002A6B7A"/>
    <w:rPr>
      <w:rFonts w:ascii="Tahoma" w:hAnsi="Tahoma" w:cs="Tahoma"/>
      <w:sz w:val="16"/>
      <w:szCs w:val="16"/>
    </w:rPr>
  </w:style>
  <w:style w:type="character" w:customStyle="1" w:styleId="TextodegloboCar">
    <w:name w:val="Texto de globo Car"/>
    <w:basedOn w:val="Fuentedeprrafopredeter"/>
    <w:link w:val="Textodeglobo"/>
    <w:rsid w:val="002A6B7A"/>
    <w:rPr>
      <w:rFonts w:ascii="Tahoma" w:hAnsi="Tahoma" w:cs="Tahoma"/>
      <w:sz w:val="16"/>
      <w:szCs w:val="16"/>
    </w:rPr>
  </w:style>
  <w:style w:type="paragraph" w:styleId="Prrafodelista">
    <w:name w:val="List Paragraph"/>
    <w:basedOn w:val="Normal"/>
    <w:uiPriority w:val="34"/>
    <w:qFormat/>
    <w:rsid w:val="002A6B7A"/>
    <w:pPr>
      <w:ind w:left="720"/>
      <w:contextualSpacing/>
    </w:pPr>
    <w:rPr>
      <w:lang w:val="es-AR"/>
    </w:rPr>
  </w:style>
  <w:style w:type="character" w:styleId="Hipervnculo">
    <w:name w:val="Hyperlink"/>
    <w:basedOn w:val="Fuentedeprrafopredeter"/>
    <w:rsid w:val="003E5E6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2E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02E44"/>
    <w:pPr>
      <w:tabs>
        <w:tab w:val="center" w:pos="4252"/>
        <w:tab w:val="right" w:pos="8504"/>
      </w:tabs>
    </w:pPr>
  </w:style>
  <w:style w:type="paragraph" w:styleId="Piedepgina">
    <w:name w:val="footer"/>
    <w:basedOn w:val="Normal"/>
    <w:link w:val="PiedepginaCar"/>
    <w:uiPriority w:val="99"/>
    <w:rsid w:val="00502E44"/>
    <w:pPr>
      <w:tabs>
        <w:tab w:val="center" w:pos="4252"/>
        <w:tab w:val="right" w:pos="8504"/>
      </w:tabs>
    </w:pPr>
  </w:style>
  <w:style w:type="character" w:styleId="Textodelmarcadordeposicin">
    <w:name w:val="Placeholder Text"/>
    <w:uiPriority w:val="99"/>
    <w:semiHidden/>
    <w:rsid w:val="0036641D"/>
    <w:rPr>
      <w:color w:val="808080"/>
    </w:rPr>
  </w:style>
  <w:style w:type="character" w:customStyle="1" w:styleId="PiedepginaCar">
    <w:name w:val="Pie de página Car"/>
    <w:basedOn w:val="Fuentedeprrafopredeter"/>
    <w:link w:val="Piedepgina"/>
    <w:uiPriority w:val="99"/>
    <w:rsid w:val="00E50C8B"/>
  </w:style>
  <w:style w:type="paragraph" w:styleId="Textodeglobo">
    <w:name w:val="Balloon Text"/>
    <w:basedOn w:val="Normal"/>
    <w:link w:val="TextodegloboCar"/>
    <w:rsid w:val="002A6B7A"/>
    <w:rPr>
      <w:rFonts w:ascii="Tahoma" w:hAnsi="Tahoma" w:cs="Tahoma"/>
      <w:sz w:val="16"/>
      <w:szCs w:val="16"/>
    </w:rPr>
  </w:style>
  <w:style w:type="character" w:customStyle="1" w:styleId="TextodegloboCar">
    <w:name w:val="Texto de globo Car"/>
    <w:basedOn w:val="Fuentedeprrafopredeter"/>
    <w:link w:val="Textodeglobo"/>
    <w:rsid w:val="002A6B7A"/>
    <w:rPr>
      <w:rFonts w:ascii="Tahoma" w:hAnsi="Tahoma" w:cs="Tahoma"/>
      <w:sz w:val="16"/>
      <w:szCs w:val="16"/>
    </w:rPr>
  </w:style>
  <w:style w:type="paragraph" w:styleId="Prrafodelista">
    <w:name w:val="List Paragraph"/>
    <w:basedOn w:val="Normal"/>
    <w:uiPriority w:val="34"/>
    <w:qFormat/>
    <w:rsid w:val="002A6B7A"/>
    <w:pPr>
      <w:ind w:left="720"/>
      <w:contextualSpacing/>
    </w:pPr>
    <w:rPr>
      <w:lang w:val="es-AR"/>
    </w:rPr>
  </w:style>
  <w:style w:type="character" w:styleId="Hipervnculo">
    <w:name w:val="Hyperlink"/>
    <w:basedOn w:val="Fuentedeprrafopredeter"/>
    <w:rsid w:val="003E5E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org/disabilities/documents/convention/convoptprot-s.pdf" TargetMode="Externa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sicologiaydiscapacidadun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9"/>
        <w:category>
          <w:name w:val="General"/>
          <w:gallery w:val="placeholder"/>
        </w:category>
        <w:types>
          <w:type w:val="bbPlcHdr"/>
        </w:types>
        <w:behaviors>
          <w:behavior w:val="content"/>
        </w:behaviors>
        <w:guid w:val="{C4E3A300-9C0C-4D42-ACF7-094AD3EC13B3}"/>
      </w:docPartPr>
      <w:docPartBody>
        <w:p w:rsidR="009B58EA" w:rsidRDefault="009E0015">
          <w:r w:rsidRPr="0060236D">
            <w:rPr>
              <w:rStyle w:val="Textodelmarcadordeposicin"/>
            </w:rPr>
            <w:t>Elija un elemento.</w:t>
          </w:r>
        </w:p>
      </w:docPartBody>
    </w:docPart>
    <w:docPart>
      <w:docPartPr>
        <w:name w:val="DefaultPlaceholder_-1854013438"/>
        <w:category>
          <w:name w:val="General"/>
          <w:gallery w:val="placeholder"/>
        </w:category>
        <w:types>
          <w:type w:val="bbPlcHdr"/>
        </w:types>
        <w:behaviors>
          <w:behavior w:val="content"/>
        </w:behaviors>
        <w:guid w:val="{C58EF2FC-CE1A-44AE-BA63-0B571BC7AB95}"/>
      </w:docPartPr>
      <w:docPartBody>
        <w:p w:rsidR="0050131B" w:rsidRDefault="00BD03F0">
          <w:r w:rsidRPr="00DB22F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E0015"/>
    <w:rsid w:val="000029D2"/>
    <w:rsid w:val="00053DF1"/>
    <w:rsid w:val="000633A3"/>
    <w:rsid w:val="00063C12"/>
    <w:rsid w:val="00105FAB"/>
    <w:rsid w:val="00124247"/>
    <w:rsid w:val="00182EA5"/>
    <w:rsid w:val="002A151F"/>
    <w:rsid w:val="00361819"/>
    <w:rsid w:val="003C023A"/>
    <w:rsid w:val="00414CA1"/>
    <w:rsid w:val="0050131B"/>
    <w:rsid w:val="005440D8"/>
    <w:rsid w:val="00892FAB"/>
    <w:rsid w:val="00972457"/>
    <w:rsid w:val="009B58EA"/>
    <w:rsid w:val="009E0015"/>
    <w:rsid w:val="00A82E84"/>
    <w:rsid w:val="00AA661B"/>
    <w:rsid w:val="00BD03F0"/>
    <w:rsid w:val="00CA5FF5"/>
    <w:rsid w:val="00DB1694"/>
    <w:rsid w:val="00E810CB"/>
    <w:rsid w:val="00ED283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BD03F0"/>
    <w:rPr>
      <w:color w:val="808080"/>
    </w:rPr>
  </w:style>
  <w:style w:type="paragraph" w:customStyle="1" w:styleId="C3944BE042004B6A81B61AF997C0FC5A">
    <w:name w:val="C3944BE042004B6A81B61AF997C0FC5A"/>
    <w:rsid w:val="009E001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10</Pages>
  <Words>3868</Words>
  <Characters>21277</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San Miguel de Tucumán, Mayo 5 de 2014</vt:lpstr>
    </vt:vector>
  </TitlesOfParts>
  <Company/>
  <LinksUpToDate>false</LinksUpToDate>
  <CharactersWithSpaces>25095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Miguel de Tucumán, Mayo 5 de 2014</dc:title>
  <dc:creator>Usuario</dc:creator>
  <cp:lastModifiedBy>Usuario de Windows</cp:lastModifiedBy>
  <cp:revision>11</cp:revision>
  <cp:lastPrinted>2022-10-12T00:37:00Z</cp:lastPrinted>
  <dcterms:created xsi:type="dcterms:W3CDTF">2023-06-26T04:06:00Z</dcterms:created>
  <dcterms:modified xsi:type="dcterms:W3CDTF">2023-06-30T16:57:00Z</dcterms:modified>
</cp:coreProperties>
</file>